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7A50" w:rsidRDefault="002D7A50" w:rsidP="00184D04">
      <w:pPr>
        <w:spacing w:after="0" w:line="360" w:lineRule="auto"/>
        <w:jc w:val="right"/>
        <w:rPr>
          <w:rFonts w:ascii="David" w:eastAsia="Times New Roman" w:hAnsi="David" w:cs="David"/>
          <w:sz w:val="24"/>
          <w:szCs w:val="24"/>
          <w:rtl/>
        </w:rPr>
      </w:pPr>
      <w:bookmarkStart w:id="0" w:name="_GoBack"/>
      <w:bookmarkEnd w:id="0"/>
      <w:r>
        <w:rPr>
          <w:rFonts w:ascii="David" w:eastAsia="Times New Roman" w:hAnsi="David" w:cs="David" w:hint="eastAsia"/>
          <w:sz w:val="24"/>
          <w:szCs w:val="24"/>
          <w:rtl/>
        </w:rPr>
        <w:t>‏כ</w:t>
      </w:r>
      <w:r>
        <w:rPr>
          <w:rFonts w:ascii="David" w:eastAsia="Times New Roman" w:hAnsi="David" w:cs="David"/>
          <w:sz w:val="24"/>
          <w:szCs w:val="24"/>
          <w:rtl/>
        </w:rPr>
        <w:t>"ח אב, תשפ"ד</w:t>
      </w:r>
    </w:p>
    <w:p w:rsidR="00184D04" w:rsidRPr="00F9189E" w:rsidRDefault="00184D04" w:rsidP="002D7A50">
      <w:pPr>
        <w:spacing w:after="0" w:line="360" w:lineRule="auto"/>
        <w:jc w:val="right"/>
        <w:rPr>
          <w:rFonts w:ascii="David" w:eastAsia="Times New Roman" w:hAnsi="David" w:cs="David"/>
          <w:sz w:val="24"/>
          <w:szCs w:val="24"/>
          <w:rtl/>
        </w:rPr>
      </w:pPr>
      <w:r w:rsidRPr="00F9189E">
        <w:rPr>
          <w:rFonts w:ascii="David" w:eastAsia="Times New Roman" w:hAnsi="David" w:cs="David"/>
          <w:sz w:val="24"/>
          <w:szCs w:val="24"/>
          <w:rtl/>
        </w:rPr>
        <w:t>‏</w:t>
      </w:r>
      <w:r w:rsidR="002D7A50">
        <w:rPr>
          <w:rFonts w:ascii="David" w:eastAsia="Times New Roman" w:hAnsi="David" w:cs="David" w:hint="eastAsia"/>
          <w:sz w:val="24"/>
          <w:szCs w:val="24"/>
          <w:rtl/>
        </w:rPr>
        <w:t>‏</w:t>
      </w:r>
      <w:r w:rsidR="002D7A50">
        <w:rPr>
          <w:rFonts w:ascii="David" w:eastAsia="Times New Roman" w:hAnsi="David" w:cs="David"/>
          <w:sz w:val="24"/>
          <w:szCs w:val="24"/>
          <w:rtl/>
        </w:rPr>
        <w:t>1 ספטמבר, 2024</w:t>
      </w:r>
    </w:p>
    <w:p w:rsidR="000B36A2" w:rsidRDefault="000B36A2" w:rsidP="00F058AB">
      <w:pPr>
        <w:spacing w:after="0" w:line="360" w:lineRule="auto"/>
        <w:ind w:right="420"/>
        <w:jc w:val="center"/>
        <w:rPr>
          <w:rFonts w:ascii="David" w:eastAsia="Times New Roman" w:hAnsi="David" w:cs="David"/>
          <w:b/>
          <w:bCs/>
          <w:sz w:val="28"/>
          <w:szCs w:val="28"/>
          <w:u w:val="single"/>
          <w:rtl/>
        </w:rPr>
      </w:pPr>
    </w:p>
    <w:p w:rsidR="00184D04" w:rsidRPr="00F9189E" w:rsidRDefault="00F058AB" w:rsidP="00C23C29">
      <w:pPr>
        <w:spacing w:after="0" w:line="360" w:lineRule="auto"/>
        <w:ind w:right="420"/>
        <w:jc w:val="center"/>
        <w:rPr>
          <w:rFonts w:ascii="David" w:eastAsia="Times New Roman" w:hAnsi="David" w:cs="David"/>
          <w:sz w:val="28"/>
          <w:szCs w:val="28"/>
        </w:rPr>
      </w:pPr>
      <w:r w:rsidRPr="00F9189E">
        <w:rPr>
          <w:rFonts w:ascii="David" w:eastAsia="Times New Roman" w:hAnsi="David" w:cs="David"/>
          <w:b/>
          <w:bCs/>
          <w:sz w:val="28"/>
          <w:szCs w:val="28"/>
          <w:u w:val="single"/>
          <w:rtl/>
        </w:rPr>
        <w:t xml:space="preserve">קול קורא </w:t>
      </w:r>
      <w:r w:rsidR="00C23C29">
        <w:rPr>
          <w:rFonts w:ascii="David" w:eastAsia="Times New Roman" w:hAnsi="David" w:cs="David" w:hint="cs"/>
          <w:b/>
          <w:bCs/>
          <w:sz w:val="28"/>
          <w:szCs w:val="28"/>
          <w:u w:val="single"/>
          <w:rtl/>
        </w:rPr>
        <w:t>מס 31/9.24</w:t>
      </w:r>
      <w:r w:rsidR="00184D04" w:rsidRPr="00F9189E">
        <w:rPr>
          <w:rFonts w:ascii="David" w:eastAsia="Times New Roman" w:hAnsi="David" w:cs="David"/>
          <w:b/>
          <w:bCs/>
          <w:sz w:val="28"/>
          <w:szCs w:val="28"/>
          <w:u w:val="single"/>
          <w:rtl/>
        </w:rPr>
        <w:t xml:space="preserve"> למחקר בנושא "יישום של גישת ה-</w:t>
      </w:r>
      <w:r w:rsidR="00184D04" w:rsidRPr="00F9189E">
        <w:rPr>
          <w:rFonts w:ascii="David" w:eastAsia="Times New Roman" w:hAnsi="David" w:cs="David"/>
          <w:b/>
          <w:bCs/>
          <w:sz w:val="28"/>
          <w:szCs w:val="28"/>
          <w:u w:val="single"/>
        </w:rPr>
        <w:t>MTSS</w:t>
      </w:r>
      <w:r w:rsidR="00184D04" w:rsidRPr="00F9189E">
        <w:rPr>
          <w:rFonts w:ascii="David" w:eastAsia="Times New Roman" w:hAnsi="David" w:cs="David"/>
          <w:b/>
          <w:bCs/>
          <w:sz w:val="28"/>
          <w:szCs w:val="28"/>
          <w:u w:val="single"/>
          <w:rtl/>
        </w:rPr>
        <w:t xml:space="preserve"> בקרב צוותים חינוכיים"</w:t>
      </w:r>
      <w:r w:rsidR="00184D04" w:rsidRPr="00F9189E">
        <w:rPr>
          <w:rFonts w:ascii="David" w:eastAsia="Times New Roman" w:hAnsi="David" w:cs="David"/>
          <w:b/>
          <w:bCs/>
          <w:sz w:val="28"/>
          <w:szCs w:val="28"/>
          <w:u w:val="single"/>
          <w:rtl/>
        </w:rPr>
        <w:br/>
      </w:r>
    </w:p>
    <w:p w:rsidR="00184D04" w:rsidRPr="00F9189E" w:rsidRDefault="00184D04" w:rsidP="00184D04">
      <w:pPr>
        <w:numPr>
          <w:ilvl w:val="0"/>
          <w:numId w:val="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מבוא</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משרד החינוך באמצעות לשכת המדען הראשי פונה בזאת לקבלת הצעות למחקר בנושא "יישום של גישת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בקרב צוותים חינוכיים".</w:t>
      </w:r>
    </w:p>
    <w:p w:rsidR="00184D04" w:rsidRPr="00F9189E" w:rsidRDefault="00184D04" w:rsidP="00184D04">
      <w:pPr>
        <w:spacing w:after="0" w:line="360" w:lineRule="auto"/>
        <w:rPr>
          <w:rFonts w:ascii="David" w:eastAsia="Times New Roman" w:hAnsi="David" w:cs="David"/>
          <w:sz w:val="24"/>
          <w:szCs w:val="24"/>
        </w:rPr>
      </w:pPr>
    </w:p>
    <w:p w:rsidR="00184D04" w:rsidRPr="00A270A5" w:rsidRDefault="00184D04" w:rsidP="00C769E8">
      <w:pPr>
        <w:pStyle w:val="a3"/>
        <w:numPr>
          <w:ilvl w:val="1"/>
          <w:numId w:val="108"/>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 xml:space="preserve">חוברת הקול הקורא מפורסמת באתר האינטרנט של לשכת המדען הראשי בכתובת: </w:t>
      </w:r>
      <w:r w:rsidRPr="00A270A5">
        <w:rPr>
          <w:rFonts w:ascii="David" w:eastAsia="Times New Roman" w:hAnsi="David" w:cs="David"/>
          <w:sz w:val="24"/>
          <w:szCs w:val="24"/>
          <w:rtl/>
        </w:rPr>
        <w:br/>
      </w:r>
    </w:p>
    <w:p w:rsidR="00184D04" w:rsidRPr="00F9189E" w:rsidRDefault="00024E30" w:rsidP="00184D04">
      <w:pPr>
        <w:spacing w:after="0" w:line="360" w:lineRule="auto"/>
        <w:ind w:left="1219"/>
        <w:jc w:val="right"/>
        <w:rPr>
          <w:rFonts w:ascii="David" w:eastAsia="Times New Roman" w:hAnsi="David" w:cs="David"/>
          <w:sz w:val="24"/>
          <w:szCs w:val="24"/>
          <w:rtl/>
        </w:rPr>
      </w:pPr>
      <w:hyperlink r:id="rId8" w:history="1">
        <w:r w:rsidR="00184D04" w:rsidRPr="00F9189E">
          <w:rPr>
            <w:rFonts w:ascii="David" w:eastAsia="Times New Roman" w:hAnsi="David" w:cs="David"/>
            <w:sz w:val="24"/>
            <w:szCs w:val="24"/>
            <w:u w:val="single"/>
          </w:rPr>
          <w:t>WWW.MR.GOV.IL</w:t>
        </w:r>
        <w:r w:rsidR="00184D04" w:rsidRPr="00F9189E">
          <w:rPr>
            <w:rFonts w:ascii="David" w:eastAsia="Times New Roman" w:hAnsi="David" w:cs="David"/>
            <w:sz w:val="24"/>
            <w:szCs w:val="24"/>
            <w:rtl/>
          </w:rPr>
          <w:br/>
        </w:r>
      </w:hyperlink>
      <w:hyperlink r:id="rId9" w:history="1">
        <w:r w:rsidR="00184D04" w:rsidRPr="00F9189E">
          <w:rPr>
            <w:rFonts w:ascii="David" w:eastAsia="Times New Roman" w:hAnsi="David" w:cs="David"/>
            <w:sz w:val="24"/>
            <w:szCs w:val="24"/>
            <w:u w:val="single"/>
          </w:rPr>
          <w:t>WWW.EDUCATION.GOV.IL/SCIENTIST</w:t>
        </w:r>
        <w:r w:rsidR="00184D04" w:rsidRPr="00F9189E">
          <w:rPr>
            <w:rFonts w:ascii="David" w:eastAsia="Times New Roman" w:hAnsi="David" w:cs="David"/>
            <w:sz w:val="24"/>
            <w:szCs w:val="24"/>
            <w:u w:val="single"/>
            <w:rtl/>
          </w:rPr>
          <w:br/>
        </w:r>
      </w:hyperlink>
    </w:p>
    <w:p w:rsidR="00184D04" w:rsidRPr="00A270A5" w:rsidRDefault="00184D04" w:rsidP="00C769E8">
      <w:pPr>
        <w:pStyle w:val="a3"/>
        <w:numPr>
          <w:ilvl w:val="1"/>
          <w:numId w:val="108"/>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בכל מקום בו נכתב במסמך זה לשון זכר או לשון נקבה המשמעות הינה זכר ו/או נקבה.</w:t>
      </w:r>
    </w:p>
    <w:p w:rsidR="00184D04" w:rsidRPr="00F9189E" w:rsidRDefault="00A270A5" w:rsidP="00A270A5">
      <w:pPr>
        <w:spacing w:after="0" w:line="360" w:lineRule="auto"/>
        <w:ind w:left="651" w:right="9" w:hanging="291"/>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1.3 </w:t>
      </w:r>
      <w:r w:rsidR="00184D04" w:rsidRPr="00F9189E">
        <w:rPr>
          <w:rFonts w:ascii="David" w:eastAsia="Times New Roman" w:hAnsi="David" w:cs="David"/>
          <w:sz w:val="24"/>
          <w:szCs w:val="24"/>
          <w:rtl/>
        </w:rPr>
        <w:t>מתוך כלל ההצעות תבחר הצעה אחת אשר תהיה המתאימה ביותר לדרישות בקול קורא זה. במקרים מסוימים ייתכן שתבחר יותר מהצעה אחת בכפוף לתקציב הקיים בתקנה התקציבית ובהתאם לטעמים המיוחדים שיפורטו בהחלטת ועדת השיפוט.</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numPr>
          <w:ilvl w:val="0"/>
          <w:numId w:val="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מועד הגשת ההצעות</w:t>
      </w:r>
    </w:p>
    <w:p w:rsidR="00184D04" w:rsidRPr="00F9189E" w:rsidRDefault="00184D04" w:rsidP="00184D04">
      <w:pPr>
        <w:spacing w:after="0" w:line="360" w:lineRule="auto"/>
        <w:rPr>
          <w:rFonts w:ascii="David" w:eastAsia="Times New Roman" w:hAnsi="David" w:cs="David"/>
          <w:sz w:val="24"/>
          <w:szCs w:val="24"/>
          <w:rtl/>
        </w:rPr>
      </w:pPr>
    </w:p>
    <w:p w:rsidR="00184D04" w:rsidRPr="00A270A5" w:rsidRDefault="00184D04" w:rsidP="00C769E8">
      <w:pPr>
        <w:pStyle w:val="a3"/>
        <w:numPr>
          <w:ilvl w:val="1"/>
          <w:numId w:val="109"/>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הצעות בהתאם לדרישות הקול קורא יש לשלוח אל:</w:t>
      </w:r>
    </w:p>
    <w:p w:rsidR="00184D04" w:rsidRPr="00C23C29" w:rsidRDefault="00184D04" w:rsidP="00184D04">
      <w:pPr>
        <w:spacing w:after="0" w:line="360" w:lineRule="auto"/>
        <w:ind w:left="1219"/>
        <w:jc w:val="both"/>
        <w:rPr>
          <w:rFonts w:ascii="David" w:eastAsia="Times New Roman" w:hAnsi="David" w:cs="David"/>
          <w:sz w:val="24"/>
          <w:szCs w:val="24"/>
          <w:rtl/>
        </w:rPr>
      </w:pPr>
      <w:r w:rsidRPr="00F9189E">
        <w:rPr>
          <w:rFonts w:ascii="David" w:eastAsia="Times New Roman" w:hAnsi="David" w:cs="David"/>
          <w:b/>
          <w:bCs/>
          <w:sz w:val="24"/>
          <w:szCs w:val="24"/>
          <w:rtl/>
        </w:rPr>
        <w:t xml:space="preserve">תיבת המכרזים, אגף </w:t>
      </w:r>
      <w:r w:rsidRPr="00C23C29">
        <w:rPr>
          <w:rFonts w:ascii="David" w:eastAsia="Times New Roman" w:hAnsi="David" w:cs="David"/>
          <w:b/>
          <w:bCs/>
          <w:sz w:val="24"/>
          <w:szCs w:val="24"/>
          <w:rtl/>
        </w:rPr>
        <w:t>רכש מכרזים והתקשרויות, רח' שבטי ישראל 34, ירושלים. </w:t>
      </w:r>
    </w:p>
    <w:p w:rsidR="00184D04" w:rsidRPr="00C23C29" w:rsidRDefault="00184D04" w:rsidP="00C23C29">
      <w:pPr>
        <w:spacing w:after="0" w:line="360" w:lineRule="auto"/>
        <w:ind w:left="1219"/>
        <w:jc w:val="both"/>
        <w:rPr>
          <w:rFonts w:ascii="David" w:eastAsia="Times New Roman" w:hAnsi="David" w:cs="David"/>
          <w:sz w:val="24"/>
          <w:szCs w:val="24"/>
          <w:rtl/>
        </w:rPr>
      </w:pPr>
      <w:r w:rsidRPr="00C23C29">
        <w:rPr>
          <w:rFonts w:ascii="David" w:eastAsia="Times New Roman" w:hAnsi="David" w:cs="David"/>
          <w:sz w:val="24"/>
          <w:szCs w:val="24"/>
          <w:rtl/>
        </w:rPr>
        <w:t xml:space="preserve">יש לציין על המעטפה: </w:t>
      </w:r>
      <w:r w:rsidR="00C23C29" w:rsidRPr="00C23C29">
        <w:rPr>
          <w:rFonts w:ascii="David" w:eastAsia="Times New Roman" w:hAnsi="David" w:cs="David"/>
          <w:b/>
          <w:bCs/>
          <w:sz w:val="24"/>
          <w:szCs w:val="24"/>
          <w:u w:val="single"/>
          <w:rtl/>
        </w:rPr>
        <w:t xml:space="preserve">קול קורא </w:t>
      </w:r>
      <w:r w:rsidR="00C23C29" w:rsidRPr="00C23C29">
        <w:rPr>
          <w:rFonts w:ascii="David" w:eastAsia="Times New Roman" w:hAnsi="David" w:cs="David" w:hint="cs"/>
          <w:b/>
          <w:bCs/>
          <w:sz w:val="24"/>
          <w:szCs w:val="24"/>
          <w:u w:val="single"/>
          <w:rtl/>
        </w:rPr>
        <w:t>מס 31/9.24</w:t>
      </w:r>
      <w:r w:rsidR="00C23C29" w:rsidRPr="00C23C29">
        <w:rPr>
          <w:rFonts w:ascii="David" w:eastAsia="Times New Roman" w:hAnsi="David" w:cs="David"/>
          <w:b/>
          <w:bCs/>
          <w:sz w:val="24"/>
          <w:szCs w:val="24"/>
          <w:u w:val="single"/>
          <w:rtl/>
        </w:rPr>
        <w:t xml:space="preserve"> למחקר בנושא "יישום של גישת ה-</w:t>
      </w:r>
      <w:r w:rsidR="00C23C29" w:rsidRPr="00C23C29">
        <w:rPr>
          <w:rFonts w:ascii="David" w:eastAsia="Times New Roman" w:hAnsi="David" w:cs="David"/>
          <w:b/>
          <w:bCs/>
          <w:sz w:val="24"/>
          <w:szCs w:val="24"/>
          <w:u w:val="single"/>
        </w:rPr>
        <w:t>MTSS</w:t>
      </w:r>
      <w:r w:rsidR="00C23C29" w:rsidRPr="00C23C29">
        <w:rPr>
          <w:rFonts w:ascii="David" w:eastAsia="Times New Roman" w:hAnsi="David" w:cs="David"/>
          <w:b/>
          <w:bCs/>
          <w:sz w:val="24"/>
          <w:szCs w:val="24"/>
          <w:u w:val="single"/>
          <w:rtl/>
        </w:rPr>
        <w:t xml:space="preserve"> בקרב צוותים חינוכיים"</w:t>
      </w:r>
      <w:r w:rsidR="00C23C29">
        <w:rPr>
          <w:rFonts w:ascii="David" w:eastAsia="Times New Roman" w:hAnsi="David" w:cs="David" w:hint="cs"/>
          <w:b/>
          <w:bCs/>
          <w:sz w:val="24"/>
          <w:szCs w:val="24"/>
          <w:u w:val="single"/>
          <w:rtl/>
        </w:rPr>
        <w:t>.</w:t>
      </w:r>
      <w:r w:rsidR="00C23C29">
        <w:rPr>
          <w:rFonts w:ascii="David" w:eastAsia="Times New Roman" w:hAnsi="David" w:cs="David"/>
          <w:b/>
          <w:bCs/>
          <w:sz w:val="24"/>
          <w:szCs w:val="24"/>
          <w:rtl/>
        </w:rPr>
        <w:tab/>
      </w:r>
      <w:r w:rsidR="00C23C29" w:rsidRPr="00C23C29">
        <w:rPr>
          <w:rFonts w:ascii="David" w:eastAsia="Times New Roman" w:hAnsi="David" w:cs="David"/>
          <w:b/>
          <w:bCs/>
          <w:sz w:val="24"/>
          <w:szCs w:val="24"/>
          <w:u w:val="single"/>
          <w:rtl/>
        </w:rPr>
        <w:br/>
      </w:r>
    </w:p>
    <w:p w:rsidR="00F058AB" w:rsidRPr="00F9189E" w:rsidRDefault="00F058AB" w:rsidP="00F058AB">
      <w:pPr>
        <w:spacing w:after="0" w:line="360" w:lineRule="auto"/>
        <w:ind w:firstLine="360"/>
        <w:jc w:val="both"/>
        <w:rPr>
          <w:rFonts w:ascii="David" w:eastAsia="Times New Roman" w:hAnsi="David" w:cs="David"/>
          <w:sz w:val="24"/>
          <w:szCs w:val="24"/>
          <w:rtl/>
        </w:rPr>
      </w:pPr>
      <w:r w:rsidRPr="00F9189E">
        <w:rPr>
          <w:rFonts w:ascii="David" w:eastAsia="Times New Roman" w:hAnsi="David" w:cs="David" w:hint="cs"/>
          <w:sz w:val="24"/>
          <w:szCs w:val="24"/>
          <w:rtl/>
        </w:rPr>
        <w:t>את ההצעות יש להגיש בשני שלבים:</w:t>
      </w:r>
    </w:p>
    <w:p w:rsidR="00184D04" w:rsidRPr="00A270A5" w:rsidRDefault="00184D04" w:rsidP="0082714C">
      <w:pPr>
        <w:pStyle w:val="a3"/>
        <w:numPr>
          <w:ilvl w:val="0"/>
          <w:numId w:val="2"/>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 xml:space="preserve">עד תאריך </w:t>
      </w:r>
      <w:r w:rsidR="0082714C">
        <w:rPr>
          <w:rFonts w:ascii="David" w:eastAsia="Times New Roman" w:hAnsi="David" w:cs="David" w:hint="cs"/>
          <w:sz w:val="24"/>
          <w:szCs w:val="24"/>
          <w:rtl/>
        </w:rPr>
        <w:t>23</w:t>
      </w:r>
      <w:r w:rsidRPr="00A270A5">
        <w:rPr>
          <w:rFonts w:ascii="David" w:eastAsia="Times New Roman" w:hAnsi="David" w:cs="David"/>
          <w:sz w:val="24"/>
          <w:szCs w:val="24"/>
          <w:rtl/>
        </w:rPr>
        <w:t xml:space="preserve">.9.24 יש להגיש "קדם הצעה" למייל </w:t>
      </w:r>
      <w:hyperlink r:id="rId10" w:history="1">
        <w:r w:rsidRPr="00A270A5">
          <w:rPr>
            <w:rFonts w:ascii="David" w:eastAsia="Times New Roman" w:hAnsi="David" w:cs="David"/>
            <w:sz w:val="24"/>
            <w:szCs w:val="24"/>
          </w:rPr>
          <w:t>madan@education.gov.il</w:t>
        </w:r>
      </w:hyperlink>
      <w:r w:rsidRPr="00A270A5">
        <w:rPr>
          <w:rFonts w:ascii="David" w:eastAsia="Times New Roman" w:hAnsi="David" w:cs="David"/>
          <w:sz w:val="24"/>
          <w:szCs w:val="24"/>
          <w:rtl/>
        </w:rPr>
        <w:t xml:space="preserve"> ובו הצהרה עקרונית בדבר הכוונה להגיש הצעה לקול הקורא. על ההצהרה לכלול את שם המחקר, החוקרים במחקר, המוסד האקדמי להם החוקרים שייכים ופיסקה קצרה של עד 60 מילים ובה פירוט נושא ושאלת המחקר. באחריות החוקרים לוודא כי הצהרה עקרונית זו התקבלה בלשכת המדען הראשי.</w:t>
      </w:r>
    </w:p>
    <w:p w:rsidR="00184D04" w:rsidRPr="00F9189E" w:rsidRDefault="00184D04" w:rsidP="0082714C">
      <w:pPr>
        <w:numPr>
          <w:ilvl w:val="0"/>
          <w:numId w:val="2"/>
        </w:numPr>
        <w:spacing w:after="0" w:line="360" w:lineRule="auto"/>
        <w:ind w:right="9"/>
        <w:jc w:val="both"/>
        <w:textAlignment w:val="baseline"/>
        <w:rPr>
          <w:rFonts w:ascii="David" w:eastAsia="Times New Roman" w:hAnsi="David" w:cs="David"/>
          <w:sz w:val="24"/>
          <w:szCs w:val="24"/>
          <w:rtl/>
        </w:rPr>
      </w:pPr>
      <w:r w:rsidRPr="0082714C">
        <w:rPr>
          <w:rFonts w:ascii="David" w:eastAsia="Times New Roman" w:hAnsi="David" w:cs="David"/>
          <w:b/>
          <w:bCs/>
          <w:sz w:val="24"/>
          <w:szCs w:val="24"/>
          <w:rtl/>
        </w:rPr>
        <w:t xml:space="preserve">על ההצעה הסופית להתקבל ל- "תיבת המכרזים" בלבד לא יאוחר מיום </w:t>
      </w:r>
      <w:r w:rsidR="0082714C" w:rsidRPr="0082714C">
        <w:rPr>
          <w:rFonts w:ascii="David" w:eastAsia="Times New Roman" w:hAnsi="David" w:cs="David" w:hint="cs"/>
          <w:b/>
          <w:bCs/>
          <w:sz w:val="24"/>
          <w:szCs w:val="24"/>
          <w:rtl/>
        </w:rPr>
        <w:t>רביעי</w:t>
      </w:r>
      <w:r w:rsidRPr="0082714C">
        <w:rPr>
          <w:rFonts w:ascii="David" w:eastAsia="Times New Roman" w:hAnsi="David" w:cs="David"/>
          <w:b/>
          <w:bCs/>
          <w:sz w:val="24"/>
          <w:szCs w:val="24"/>
          <w:rtl/>
        </w:rPr>
        <w:t xml:space="preserve">, </w:t>
      </w:r>
      <w:r w:rsidR="0082714C" w:rsidRPr="0082714C">
        <w:rPr>
          <w:rFonts w:ascii="David" w:eastAsia="Times New Roman" w:hAnsi="David" w:cs="David" w:hint="cs"/>
          <w:b/>
          <w:bCs/>
          <w:sz w:val="24"/>
          <w:szCs w:val="24"/>
          <w:rtl/>
        </w:rPr>
        <w:t>כח'</w:t>
      </w:r>
      <w:r w:rsidRPr="0082714C">
        <w:rPr>
          <w:rFonts w:ascii="David" w:eastAsia="Times New Roman" w:hAnsi="David" w:cs="David"/>
          <w:b/>
          <w:bCs/>
          <w:sz w:val="24"/>
          <w:szCs w:val="24"/>
          <w:rtl/>
        </w:rPr>
        <w:t xml:space="preserve"> </w:t>
      </w:r>
      <w:r w:rsidR="0082714C" w:rsidRPr="0082714C">
        <w:rPr>
          <w:rFonts w:ascii="David" w:eastAsia="Times New Roman" w:hAnsi="David" w:cs="David" w:hint="cs"/>
          <w:b/>
          <w:bCs/>
          <w:sz w:val="24"/>
          <w:szCs w:val="24"/>
          <w:rtl/>
        </w:rPr>
        <w:t>תשרי</w:t>
      </w:r>
      <w:r w:rsidRPr="0082714C">
        <w:rPr>
          <w:rFonts w:ascii="David" w:eastAsia="Times New Roman" w:hAnsi="David" w:cs="David"/>
          <w:b/>
          <w:bCs/>
          <w:sz w:val="24"/>
          <w:szCs w:val="24"/>
          <w:rtl/>
        </w:rPr>
        <w:t xml:space="preserve"> תשפ"ד, ה- </w:t>
      </w:r>
      <w:r w:rsidR="0082714C" w:rsidRPr="0082714C">
        <w:rPr>
          <w:rFonts w:ascii="David" w:eastAsia="Times New Roman" w:hAnsi="David" w:cs="David" w:hint="cs"/>
          <w:b/>
          <w:bCs/>
          <w:sz w:val="24"/>
          <w:szCs w:val="24"/>
          <w:rtl/>
        </w:rPr>
        <w:t>30</w:t>
      </w:r>
      <w:r w:rsidRPr="0082714C">
        <w:rPr>
          <w:rFonts w:ascii="David" w:eastAsia="Times New Roman" w:hAnsi="David" w:cs="David"/>
          <w:b/>
          <w:bCs/>
          <w:sz w:val="24"/>
          <w:szCs w:val="24"/>
          <w:rtl/>
        </w:rPr>
        <w:t>.10.2024, עד השעה 11:00</w:t>
      </w:r>
      <w:r w:rsidRPr="00F9189E">
        <w:rPr>
          <w:rFonts w:ascii="David" w:eastAsia="Times New Roman" w:hAnsi="David" w:cs="David"/>
          <w:sz w:val="24"/>
          <w:szCs w:val="24"/>
          <w:rtl/>
        </w:rPr>
        <w:t>. באחריות המציע לדאוג כי ההצעה תגיע במועד, תירשם ותוכנס לתיבת המכרזים. </w:t>
      </w:r>
    </w:p>
    <w:p w:rsidR="003E01D8" w:rsidRPr="00A270A5" w:rsidRDefault="00184D04" w:rsidP="00C769E8">
      <w:pPr>
        <w:pStyle w:val="a3"/>
        <w:numPr>
          <w:ilvl w:val="1"/>
          <w:numId w:val="109"/>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lastRenderedPageBreak/>
        <w:t>הצעה שלא תגיע במועד לתיבת המכרזים אלא תגיע לגורם אחר במשרד החינוך, בפקס או בדואר אלקטרוני בלבד לא תילקח בחשבון. הצעה שתגיע לאחר המועד האחרון להגשת קדם-ההצעות, לא תובא לדיון ותיפסל על הסף.</w:t>
      </w:r>
    </w:p>
    <w:p w:rsidR="003E01D8" w:rsidRPr="00A270A5" w:rsidRDefault="00184D04" w:rsidP="00C769E8">
      <w:pPr>
        <w:pStyle w:val="a3"/>
        <w:numPr>
          <w:ilvl w:val="1"/>
          <w:numId w:val="109"/>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במידה והמציע מחליט לשלוח את ההצעה באמצעות שליח (לרבות באמצעות חברת דואר  ישראל), עליו לוודא שזו הגיעה, נרשמה והוכנסה לתיבת המכרזים במועד. על המציע להיות ער לכך שאין המשרד אחראי להכנסתה של ההצעה לתיבת המכרזים. הצעה שתתקבל במשרד, גם אם לפני המועד האחרון להגשת הצעות, אולם מסיבה כלשהי לא תוכנס לתיבת המכרזים, תיפסל כהצעה שלא התקבלה במועד.</w:t>
      </w:r>
    </w:p>
    <w:p w:rsidR="00184D04" w:rsidRPr="00A270A5" w:rsidRDefault="00184D04" w:rsidP="00C769E8">
      <w:pPr>
        <w:pStyle w:val="a3"/>
        <w:numPr>
          <w:ilvl w:val="1"/>
          <w:numId w:val="109"/>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3E01D8">
      <w:pPr>
        <w:numPr>
          <w:ilvl w:val="0"/>
          <w:numId w:val="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תנאי סף להגשת הצעה</w:t>
      </w:r>
    </w:p>
    <w:p w:rsidR="00184D04" w:rsidRPr="00F9189E" w:rsidRDefault="00184D04" w:rsidP="00184D04">
      <w:pPr>
        <w:spacing w:after="0" w:line="360" w:lineRule="auto"/>
        <w:rPr>
          <w:rFonts w:ascii="David" w:eastAsia="Times New Roman" w:hAnsi="David" w:cs="David"/>
          <w:sz w:val="24"/>
          <w:szCs w:val="24"/>
          <w:rtl/>
        </w:rPr>
      </w:pPr>
    </w:p>
    <w:p w:rsidR="00184D04"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מגיש ההצעה הינו מוסד ישראלי להשכלה גבוהה המוכר ע"י המועצה להשכלה גבוהה (להלן – מל"ג).</w:t>
      </w:r>
    </w:p>
    <w:p w:rsidR="00184D04"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 xml:space="preserve">על החוקר הראשי להיות חבר הסגל האקדמי (סגל פנים) או במעמד של אמריטוס במוסד בו הוא מועסק. </w:t>
      </w:r>
      <w:r w:rsidRPr="00A270A5">
        <w:rPr>
          <w:rFonts w:ascii="David" w:eastAsia="Times New Roman" w:hAnsi="David" w:cs="David"/>
          <w:b/>
          <w:bCs/>
          <w:sz w:val="24"/>
          <w:szCs w:val="24"/>
          <w:rtl/>
        </w:rPr>
        <w:t>פוסט דוקטורנטים</w:t>
      </w:r>
      <w:r w:rsidRPr="00A270A5">
        <w:rPr>
          <w:rFonts w:ascii="David" w:eastAsia="Times New Roman" w:hAnsi="David" w:cs="David"/>
          <w:sz w:val="24"/>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rsidR="00184D04"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w:t>
      </w:r>
    </w:p>
    <w:p w:rsidR="00184D04"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 xml:space="preserve">עובד מטה ו/או יחידות המשרד ו/או יחידות הסמך של משרד החינוך יוכל להגיש הצעה בקול קורא זה ולהיות מועסק על ידי המוסד הזוכה במסגרת ביצוע המחקר אך ורק אם: במסגרת עיסוקו, העובד אינו אחראי לעיצוב המדיניות בנושא הנחקר; השתתפותו במחקר במתכונתו המוצעת עומדת בהלימה להנחיות האתיות לביצוע מחקר על ידי בעלי תפקיד במטה המשרד וביחידות הסמך, כפי שמפורטות בסעיף 3.15 בנוהל פעילות מחקרית במוסדות חינוך  </w:t>
      </w:r>
      <w:r w:rsidRPr="00A270A5">
        <w:rPr>
          <w:rFonts w:ascii="David" w:eastAsia="Times New Roman" w:hAnsi="David" w:cs="David"/>
          <w:sz w:val="24"/>
          <w:szCs w:val="24"/>
          <w:u w:val="single"/>
        </w:rPr>
        <w:t>https://apps.education.gov.il/mankal/horaa.aspx?siduri=515</w:t>
      </w:r>
    </w:p>
    <w:tbl>
      <w:tblPr>
        <w:tblW w:w="0" w:type="auto"/>
        <w:tblCellMar>
          <w:top w:w="15" w:type="dxa"/>
          <w:left w:w="15" w:type="dxa"/>
          <w:bottom w:w="15" w:type="dxa"/>
          <w:right w:w="15" w:type="dxa"/>
        </w:tblCellMar>
        <w:tblLook w:val="04A0" w:firstRow="1" w:lastRow="0" w:firstColumn="1" w:lastColumn="0" w:noHBand="0" w:noVBand="1"/>
      </w:tblPr>
      <w:tblGrid>
        <w:gridCol w:w="36"/>
      </w:tblGrid>
      <w:tr w:rsidR="00F9189E" w:rsidRPr="00F9189E" w:rsidTr="00184D04">
        <w:tc>
          <w:tcPr>
            <w:tcW w:w="0" w:type="auto"/>
            <w:hideMark/>
          </w:tcPr>
          <w:p w:rsidR="00184D04" w:rsidRPr="00F9189E" w:rsidRDefault="00184D04" w:rsidP="00184D04">
            <w:pPr>
              <w:spacing w:after="0" w:line="360" w:lineRule="auto"/>
              <w:rPr>
                <w:rFonts w:ascii="David" w:eastAsia="Times New Roman" w:hAnsi="David" w:cs="David"/>
                <w:sz w:val="24"/>
                <w:szCs w:val="24"/>
                <w:rtl/>
              </w:rPr>
            </w:pPr>
          </w:p>
        </w:tc>
      </w:tr>
    </w:tbl>
    <w:p w:rsidR="002E5E29"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ההצעה עומדת בכל ההנחיות המפורטות בסעיף 7 – "מבנה ותכולת ההצעה". </w:t>
      </w:r>
    </w:p>
    <w:p w:rsidR="002E5E29"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מתווה ההצעה עומד בסעיפים הרלוונטיים למחקר זה באמות המידה למחקרי כפי שאלו מפורטים בנספח 6 לקול קורא זה.</w:t>
      </w:r>
    </w:p>
    <w:p w:rsidR="002E5E29"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Pr>
      </w:pPr>
      <w:r w:rsidRPr="00A270A5">
        <w:rPr>
          <w:rFonts w:ascii="David" w:eastAsia="Times New Roman" w:hAnsi="David" w:cs="David"/>
          <w:sz w:val="24"/>
          <w:szCs w:val="24"/>
          <w:rtl/>
        </w:rPr>
        <w:t>לא קיימת במחקר המוצע מגבלה אתית, שיש בה כדי למנוע מתן היתר לביצוע המחקר.  </w:t>
      </w:r>
    </w:p>
    <w:p w:rsidR="00184D04" w:rsidRPr="00A270A5" w:rsidRDefault="00184D04" w:rsidP="00C769E8">
      <w:pPr>
        <w:pStyle w:val="a3"/>
        <w:numPr>
          <w:ilvl w:val="1"/>
          <w:numId w:val="110"/>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lastRenderedPageBreak/>
        <w:t>התשתית הראייתית עליה מבוססת הצעת המחקר לא זכתה למימון קודם על ידי משרד החינוך</w:t>
      </w:r>
      <w:r w:rsidR="002E5E29" w:rsidRPr="00A270A5">
        <w:rPr>
          <w:rFonts w:ascii="David" w:eastAsia="Times New Roman" w:hAnsi="David" w:cs="David" w:hint="cs"/>
          <w:sz w:val="24"/>
          <w:szCs w:val="24"/>
          <w:rtl/>
        </w:rPr>
        <w:t>.</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2E5E29">
      <w:pPr>
        <w:numPr>
          <w:ilvl w:val="0"/>
          <w:numId w:val="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משך המחקר</w:t>
      </w:r>
    </w:p>
    <w:p w:rsidR="00184D04" w:rsidRPr="00F9189E" w:rsidRDefault="00184D04" w:rsidP="00184D04">
      <w:pPr>
        <w:spacing w:after="0" w:line="360" w:lineRule="auto"/>
        <w:rPr>
          <w:rFonts w:ascii="David" w:eastAsia="Times New Roman" w:hAnsi="David" w:cs="David"/>
          <w:sz w:val="24"/>
          <w:szCs w:val="24"/>
          <w:rtl/>
        </w:rPr>
      </w:pPr>
    </w:p>
    <w:p w:rsidR="00184D04" w:rsidRPr="00A270A5" w:rsidRDefault="00A270A5" w:rsidP="00C769E8">
      <w:pPr>
        <w:pStyle w:val="a3"/>
        <w:numPr>
          <w:ilvl w:val="1"/>
          <w:numId w:val="111"/>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hint="cs"/>
          <w:sz w:val="24"/>
          <w:szCs w:val="24"/>
          <w:rtl/>
        </w:rPr>
        <w:t xml:space="preserve">הצעות מחקר יוגשו כך שיתאימו למחקר שאורכו 60 חודשים והתקציב שלו עד 1,000,000 ₪. </w:t>
      </w:r>
    </w:p>
    <w:p w:rsidR="00184D04" w:rsidRPr="00A270A5" w:rsidRDefault="00184D04" w:rsidP="00C769E8">
      <w:pPr>
        <w:pStyle w:val="a3"/>
        <w:numPr>
          <w:ilvl w:val="1"/>
          <w:numId w:val="111"/>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התקציב המבוקש למחקר ישקף את העלויות הנגזרות מהיקף המחקר. </w:t>
      </w:r>
    </w:p>
    <w:p w:rsidR="00184D04" w:rsidRPr="00A270A5" w:rsidRDefault="00184D04" w:rsidP="00C769E8">
      <w:pPr>
        <w:pStyle w:val="a3"/>
        <w:numPr>
          <w:ilvl w:val="1"/>
          <w:numId w:val="111"/>
        </w:numPr>
        <w:spacing w:after="0" w:line="360" w:lineRule="auto"/>
        <w:ind w:right="9"/>
        <w:jc w:val="both"/>
        <w:textAlignment w:val="baseline"/>
        <w:rPr>
          <w:rFonts w:ascii="David" w:eastAsia="Times New Roman" w:hAnsi="David" w:cs="David"/>
          <w:sz w:val="24"/>
          <w:szCs w:val="24"/>
          <w:rtl/>
        </w:rPr>
      </w:pPr>
      <w:r w:rsidRPr="00A270A5">
        <w:rPr>
          <w:rFonts w:ascii="David" w:eastAsia="Times New Roman" w:hAnsi="David" w:cs="David"/>
          <w:sz w:val="24"/>
          <w:szCs w:val="24"/>
          <w:rtl/>
        </w:rPr>
        <w:t>השלמת אבני הדרך ומועדי התשלומים יהיו בהתאם לשלבי המחקר וייקבעו בהתאם להצעת המחקר שתיבחר.</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2E5E29">
      <w:pPr>
        <w:numPr>
          <w:ilvl w:val="0"/>
          <w:numId w:val="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רקע</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23EBE">
      <w:pPr>
        <w:spacing w:after="0" w:line="360" w:lineRule="auto"/>
        <w:ind w:left="369"/>
        <w:jc w:val="both"/>
        <w:rPr>
          <w:rFonts w:ascii="David" w:eastAsia="Times New Roman" w:hAnsi="David" w:cs="David"/>
          <w:sz w:val="24"/>
          <w:szCs w:val="24"/>
        </w:rPr>
      </w:pPr>
      <w:r w:rsidRPr="00F9189E">
        <w:rPr>
          <w:rFonts w:ascii="David" w:eastAsia="Times New Roman" w:hAnsi="David" w:cs="David"/>
          <w:sz w:val="24"/>
          <w:szCs w:val="24"/>
          <w:rtl/>
        </w:rPr>
        <w:t>גישת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או בשמה המלא – </w:t>
      </w:r>
      <w:r w:rsidRPr="00F9189E">
        <w:rPr>
          <w:rFonts w:ascii="David" w:eastAsia="Times New Roman" w:hAnsi="David" w:cs="David"/>
          <w:sz w:val="24"/>
          <w:szCs w:val="24"/>
        </w:rPr>
        <w:t>Multitiered System of Supports</w:t>
      </w:r>
      <w:r w:rsidRPr="00F9189E">
        <w:rPr>
          <w:rFonts w:ascii="David" w:eastAsia="Times New Roman" w:hAnsi="David" w:cs="David"/>
          <w:sz w:val="24"/>
          <w:szCs w:val="24"/>
          <w:rtl/>
        </w:rPr>
        <w:t xml:space="preserve"> (בעברית: מערכת תמיכה רב-שכבתית), </w:t>
      </w:r>
      <w:r w:rsidR="00E1360D" w:rsidRPr="00E1360D">
        <w:rPr>
          <w:rFonts w:ascii="David" w:eastAsia="Times New Roman" w:hAnsi="David" w:cs="David"/>
          <w:sz w:val="24"/>
          <w:szCs w:val="24"/>
          <w:rtl/>
        </w:rPr>
        <w:t>מספקת מסגרת קונספטואלית מובנית ושיטתית. גישה זו מציעה מודל ארגוני מקיף המיועד לתת מענה הוליסטי לכלל התלמידים, תוך התייחסות מעמיקה לצרכיהם הלימודיים, החברתיים והרגשיים</w:t>
      </w:r>
      <w:r w:rsidRPr="00F9189E">
        <w:rPr>
          <w:rFonts w:ascii="David" w:eastAsia="Times New Roman" w:hAnsi="David" w:cs="David"/>
          <w:sz w:val="24"/>
          <w:szCs w:val="24"/>
          <w:rtl/>
        </w:rPr>
        <w:t xml:space="preserve">. </w:t>
      </w:r>
      <w:r w:rsidR="00E1360D" w:rsidRPr="00E1360D">
        <w:rPr>
          <w:rFonts w:ascii="David" w:eastAsia="Times New Roman" w:hAnsi="David" w:cs="David"/>
          <w:sz w:val="24"/>
          <w:szCs w:val="24"/>
          <w:rtl/>
        </w:rPr>
        <w:t xml:space="preserve">גישה זו שואפת </w:t>
      </w:r>
      <w:r w:rsidR="00123EBE">
        <w:rPr>
          <w:rFonts w:ascii="David" w:eastAsia="Times New Roman" w:hAnsi="David" w:cs="David" w:hint="cs"/>
          <w:sz w:val="24"/>
          <w:szCs w:val="24"/>
          <w:rtl/>
        </w:rPr>
        <w:t xml:space="preserve">לסייע </w:t>
      </w:r>
      <w:r w:rsidR="00E1360D" w:rsidRPr="00E1360D">
        <w:rPr>
          <w:rFonts w:ascii="David" w:eastAsia="Times New Roman" w:hAnsi="David" w:cs="David"/>
          <w:sz w:val="24"/>
          <w:szCs w:val="24"/>
          <w:rtl/>
        </w:rPr>
        <w:t xml:space="preserve">למורים </w:t>
      </w:r>
      <w:r w:rsidR="00123EBE">
        <w:rPr>
          <w:rFonts w:ascii="David" w:eastAsia="Times New Roman" w:hAnsi="David" w:cs="David" w:hint="cs"/>
          <w:sz w:val="24"/>
          <w:szCs w:val="24"/>
          <w:rtl/>
        </w:rPr>
        <w:t xml:space="preserve">לעשות שימוש מיטבי בנתונים על מנת </w:t>
      </w:r>
      <w:r w:rsidR="00E1360D" w:rsidRPr="00E1360D">
        <w:rPr>
          <w:rFonts w:ascii="David" w:eastAsia="Times New Roman" w:hAnsi="David" w:cs="David"/>
          <w:sz w:val="24"/>
          <w:szCs w:val="24"/>
          <w:rtl/>
        </w:rPr>
        <w:t xml:space="preserve">להבין את צרכי הלומדים שלהם ולקבל החלטות מושכלות </w:t>
      </w:r>
      <w:r w:rsidR="00123EBE">
        <w:rPr>
          <w:rFonts w:ascii="David" w:eastAsia="Times New Roman" w:hAnsi="David" w:cs="David" w:hint="cs"/>
          <w:sz w:val="24"/>
          <w:szCs w:val="24"/>
          <w:rtl/>
        </w:rPr>
        <w:t xml:space="preserve">ביחס לדרכים המותאמות לקדמם בהיבטים קוגניטיביים, רגשיים וחברתיים. </w:t>
      </w:r>
      <w:r w:rsidRPr="00F9189E">
        <w:rPr>
          <w:rFonts w:ascii="David" w:eastAsia="Times New Roman" w:hAnsi="David" w:cs="David"/>
          <w:sz w:val="24"/>
          <w:szCs w:val="24"/>
          <w:rtl/>
        </w:rPr>
        <w:t>לפי גישה זו, המענים מחולקים לשלוש רמות – הרמה הראשונה כוללת מענה אוניברסלי אשר ניתן לכלל התלמידים בבית הספר. מענה ברמה זו נחשב לאפקטיבי כאשר הוא מוביל לתוצאות חיוביות בקרב 80% מכלל התלמידים. הרמה השנייה כוללת מענה מוגבר שמיועד לתלמידים אשר לא נתרמו מהמענה האוניברסלי, והוא ניתן במסגרת קבוצות קטנות. כ-5% מכלל תלמידי בית הספר לא ייתרמו מהמענה האוניברסלי ומהמענה המוגבר ויזדקקו לרמת תמיכה נוספת. רמה זו היא הרמה השלישית אשר כוללת מענה בעצימות גבוהה, אשר ניתן בעיקר במסגרת פרטנית באופן שממוקד בתלמיד. לשם מתן המענה המרובד נדרשים הערכה וניטור שוטפים של התלמידים המתייחסת להיבטים קוגניטיביים, רגשיים, חברתיים והתנהגותיים, ואשר נערכים באמצעות כלי הערכה מתוקפים. </w:t>
      </w:r>
      <w:r w:rsidR="00EA09E5">
        <w:rPr>
          <w:rFonts w:ascii="David" w:eastAsia="Times New Roman" w:hAnsi="David" w:cs="David" w:hint="cs"/>
          <w:sz w:val="24"/>
          <w:szCs w:val="24"/>
          <w:rtl/>
        </w:rPr>
        <w:t xml:space="preserve"> חשוב להדגיש כי מדובר ברבדים מצטברים ולא מתחלפים.</w:t>
      </w:r>
    </w:p>
    <w:p w:rsidR="00184D04" w:rsidRPr="00F9189E" w:rsidRDefault="00184D04" w:rsidP="00EA09E5">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 xml:space="preserve">לצד ההיבטים הפדגוגיים שעומדים בבסיס הגישה,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נשענת במידה רבה על עקרונות ניהוליים וארגוניים, מתוך הבנה כי יישום של הגישה מצריך הן פעולות שננקטות ברמת המדיניות השונות, והן פיתוח מיומנויות וידע בנוגע ל-</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בקרב מורים ומנהלים וקידום המוטיבציה הפנימית של בתי הספר ליישום הגישה. בתוך היבטים אלו נכללים מנהיגות בית ספרית, אשר הכרחית לשם הובלת יישום בר-קיימא של הגישה בכלל המערכת הבית ספרית, ושיתופי פעולה בין צוותים בבית הספר שנדרשים לשם היישום</w:t>
      </w:r>
      <w:r w:rsidR="00EA09E5">
        <w:rPr>
          <w:rFonts w:ascii="David" w:eastAsia="Times New Roman" w:hAnsi="David" w:cs="David" w:hint="cs"/>
          <w:sz w:val="24"/>
          <w:szCs w:val="24"/>
          <w:rtl/>
        </w:rPr>
        <w:t>, לרבות השפעה על התכנון השבועי של הלמידה</w:t>
      </w:r>
      <w:r w:rsidR="00123EBE">
        <w:rPr>
          <w:rFonts w:ascii="David" w:eastAsia="Times New Roman" w:hAnsi="David" w:cs="David" w:hint="cs"/>
          <w:sz w:val="24"/>
          <w:szCs w:val="24"/>
          <w:rtl/>
        </w:rPr>
        <w:t>.</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 xml:space="preserve">מספר מחקרים שבחנו את האפקטיביות של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מצאו השפעות חיוביות ליישום של הגישה בהיבטים של התנהגות, מיומנויות שפה וקריאה של התלמידים</w:t>
      </w:r>
      <w:r w:rsidRPr="00F9189E">
        <w:rPr>
          <w:rFonts w:ascii="David" w:eastAsia="Times New Roman" w:hAnsi="David" w:cs="David"/>
          <w:sz w:val="24"/>
          <w:szCs w:val="24"/>
          <w:vertAlign w:val="superscript"/>
          <w:rtl/>
        </w:rPr>
        <w:t>,,</w:t>
      </w:r>
      <w:r w:rsidRPr="00F9189E">
        <w:rPr>
          <w:rFonts w:ascii="David" w:eastAsia="Times New Roman" w:hAnsi="David" w:cs="David"/>
          <w:sz w:val="24"/>
          <w:szCs w:val="24"/>
          <w:rtl/>
        </w:rPr>
        <w:t xml:space="preserve">. במחקרים אלו, החוקרים עקבו למשך מספר שנים אחר בתי ספר שהטמיעו את הגישה, ובחנו לאורך התהליך את תהליך </w:t>
      </w:r>
      <w:r w:rsidRPr="00F9189E">
        <w:rPr>
          <w:rFonts w:ascii="David" w:eastAsia="Times New Roman" w:hAnsi="David" w:cs="David"/>
          <w:sz w:val="24"/>
          <w:szCs w:val="24"/>
          <w:rtl/>
        </w:rPr>
        <w:lastRenderedPageBreak/>
        <w:t xml:space="preserve">ההטמעה של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בעזרת כלים מתוקפים. נמצא כי האפקטיביות עלתה ככל שהיישום של עקרונות הליבה של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היה יותר עקבי ומדויק (</w:t>
      </w:r>
      <w:r w:rsidRPr="00F9189E">
        <w:rPr>
          <w:rFonts w:ascii="David" w:eastAsia="Times New Roman" w:hAnsi="David" w:cs="David"/>
          <w:sz w:val="24"/>
          <w:szCs w:val="24"/>
        </w:rPr>
        <w:t>high fidelity</w:t>
      </w:r>
      <w:r w:rsidRPr="00F9189E">
        <w:rPr>
          <w:rFonts w:ascii="David" w:eastAsia="Times New Roman" w:hAnsi="David" w:cs="David"/>
          <w:sz w:val="24"/>
          <w:szCs w:val="24"/>
          <w:rtl/>
        </w:rPr>
        <w:t xml:space="preserve">). על סמך הספרות הקיימת בתחום, ניתן להניח כי הגישה של ה-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עשויה להיות אפקטיבית לא רק עבור תלמידים, אלא גם עבור מורים בהיבטים של קידום הידע, המיומנויות ותחושת המסוגלות כמו גם בקידום הרווחה הנפשית שלהם. </w:t>
      </w:r>
    </w:p>
    <w:p w:rsidR="00184D04" w:rsidRPr="00F9189E" w:rsidRDefault="00184D04" w:rsidP="00184D04">
      <w:pPr>
        <w:spacing w:after="0" w:line="360" w:lineRule="auto"/>
        <w:ind w:left="369"/>
        <w:jc w:val="both"/>
        <w:rPr>
          <w:rFonts w:ascii="David" w:eastAsia="Times New Roman" w:hAnsi="David" w:cs="David"/>
          <w:sz w:val="24"/>
          <w:szCs w:val="24"/>
        </w:rPr>
      </w:pPr>
      <w:r w:rsidRPr="00F9189E">
        <w:rPr>
          <w:rFonts w:ascii="David" w:eastAsia="Times New Roman" w:hAnsi="David" w:cs="David"/>
          <w:sz w:val="24"/>
          <w:szCs w:val="24"/>
          <w:rtl/>
        </w:rPr>
        <w:t>על מנת לבחון כיצד גישת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ניתנת ליישום בקרב צוותים חינוכיים</w:t>
      </w:r>
      <w:r w:rsidR="00560552" w:rsidRPr="00F9189E">
        <w:rPr>
          <w:rFonts w:ascii="David" w:eastAsia="Times New Roman" w:hAnsi="David" w:cs="David" w:hint="cs"/>
          <w:sz w:val="24"/>
          <w:szCs w:val="24"/>
          <w:rtl/>
        </w:rPr>
        <w:t xml:space="preserve"> ובקרב תלמידים</w:t>
      </w:r>
      <w:r w:rsidRPr="00F9189E">
        <w:rPr>
          <w:rFonts w:ascii="David" w:eastAsia="Times New Roman" w:hAnsi="David" w:cs="David"/>
          <w:sz w:val="24"/>
          <w:szCs w:val="24"/>
          <w:rtl/>
        </w:rPr>
        <w:t xml:space="preserve"> במערכת החינוך הישראלית, משרד החינוך ומחוז מרכז, באמצעות לשכת המדען הראשי, מזמין קבוצות חוקרות וחוקרים להגיש הצעות למחקר שותפות (</w:t>
      </w:r>
      <w:r w:rsidRPr="00F9189E">
        <w:rPr>
          <w:rFonts w:ascii="David" w:eastAsia="Times New Roman" w:hAnsi="David" w:cs="David"/>
          <w:sz w:val="24"/>
          <w:szCs w:val="24"/>
        </w:rPr>
        <w:t>RPP</w:t>
      </w:r>
      <w:r w:rsidRPr="00F9189E">
        <w:rPr>
          <w:rFonts w:ascii="David" w:eastAsia="Times New Roman" w:hAnsi="David" w:cs="David"/>
          <w:sz w:val="24"/>
          <w:szCs w:val="24"/>
          <w:rtl/>
        </w:rPr>
        <w:t>). המחקר המוצע הוא מחקר יישום עיצוב (</w:t>
      </w:r>
      <w:r w:rsidRPr="00F9189E">
        <w:rPr>
          <w:rFonts w:ascii="David" w:eastAsia="Times New Roman" w:hAnsi="David" w:cs="David"/>
          <w:sz w:val="24"/>
          <w:szCs w:val="24"/>
        </w:rPr>
        <w:t>DBIR; Design Based Implementation Research</w:t>
      </w:r>
      <w:r w:rsidRPr="00F9189E">
        <w:rPr>
          <w:rFonts w:ascii="David" w:eastAsia="Times New Roman" w:hAnsi="David" w:cs="David"/>
          <w:sz w:val="24"/>
          <w:szCs w:val="24"/>
          <w:rtl/>
        </w:rPr>
        <w:t>), שמתמקד בהיבטים של הטמעה ארוכת טווח, אשר יתהווה תוך כדי תנועה בשיתוף פעולה של קבוצת החוקרים, קובעי המדיניות במטה משרד החינוך ובמחוז מרכז ובעלי תפקידים ברשויות המקומיות. בניגוד למחקר עיצוב, אשר מתמקד בבחינת היישום של חדשנות פדגוגית ברמת הכיתה בדרך כלל, מחקר יישום עיצוב מתמקד גם בחקר שאלות שנוגעות להטמעה ברמה הבית-ספרית והמחוזית, המצריכה ביסוס של שותפות יותר ארוכת טווח.</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b/>
          <w:bCs/>
          <w:sz w:val="24"/>
          <w:szCs w:val="24"/>
          <w:rtl/>
        </w:rPr>
        <w:t>מטרת המחקר הראשונה</w:t>
      </w:r>
      <w:r w:rsidRPr="00F9189E">
        <w:rPr>
          <w:rFonts w:ascii="David" w:eastAsia="Times New Roman" w:hAnsi="David" w:cs="David"/>
          <w:sz w:val="24"/>
          <w:szCs w:val="24"/>
          <w:rtl/>
        </w:rPr>
        <w:t xml:space="preserve"> היא לבחון את הפיתוח והיישום של מודל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ראשית בקרב צוותים חינוכיים ולאחר מכן בקרב תלמידים ולספק ידע ועקרונות מעצבים ומסכמים ביחס להזדמנויות ולאתגרים בהיבטים של ארגון, מנהל ופדגוגיה חינוכית.</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b/>
          <w:bCs/>
          <w:sz w:val="24"/>
          <w:szCs w:val="24"/>
          <w:rtl/>
        </w:rPr>
        <w:t>מטרת המחקר השנייה</w:t>
      </w:r>
      <w:r w:rsidRPr="00F9189E">
        <w:rPr>
          <w:rFonts w:ascii="David" w:eastAsia="Times New Roman" w:hAnsi="David" w:cs="David"/>
          <w:sz w:val="24"/>
          <w:szCs w:val="24"/>
          <w:rtl/>
        </w:rPr>
        <w:t xml:space="preserve"> היא לבחון את האפקטיביות של מודל ה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בקרב מורים ותלמידים.</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b/>
          <w:bCs/>
          <w:sz w:val="24"/>
          <w:szCs w:val="24"/>
          <w:rtl/>
        </w:rPr>
        <w:t>מטרת המחקר השלישית</w:t>
      </w:r>
      <w:r w:rsidRPr="00F9189E">
        <w:rPr>
          <w:rFonts w:ascii="David" w:eastAsia="Times New Roman" w:hAnsi="David" w:cs="David"/>
          <w:sz w:val="24"/>
          <w:szCs w:val="24"/>
          <w:rtl/>
        </w:rPr>
        <w:t xml:space="preserve"> היא לאתר ולהגדיר את התנאים הנדרשים על מנת להטמיע את המודל בהיקף רחב (</w:t>
      </w:r>
      <w:r w:rsidRPr="00F9189E">
        <w:rPr>
          <w:rFonts w:ascii="David" w:eastAsia="Times New Roman" w:hAnsi="David" w:cs="David"/>
          <w:sz w:val="24"/>
          <w:szCs w:val="24"/>
        </w:rPr>
        <w:t>scaling up</w:t>
      </w:r>
      <w:r w:rsidRPr="00F9189E">
        <w:rPr>
          <w:rFonts w:ascii="David" w:eastAsia="Times New Roman" w:hAnsi="David" w:cs="David"/>
          <w:sz w:val="24"/>
          <w:szCs w:val="24"/>
          <w:rtl/>
        </w:rPr>
        <w:t>).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left="369"/>
        <w:jc w:val="both"/>
        <w:rPr>
          <w:rFonts w:ascii="David" w:eastAsia="Times New Roman" w:hAnsi="David" w:cs="David"/>
          <w:sz w:val="24"/>
          <w:szCs w:val="24"/>
        </w:rPr>
      </w:pPr>
      <w:r w:rsidRPr="00F9189E">
        <w:rPr>
          <w:rFonts w:ascii="David" w:eastAsia="Times New Roman" w:hAnsi="David" w:cs="David"/>
          <w:sz w:val="24"/>
          <w:szCs w:val="24"/>
          <w:u w:val="single"/>
          <w:rtl/>
        </w:rPr>
        <w:t xml:space="preserve">להלן עקרונות היישום של מודל ה- </w:t>
      </w:r>
      <w:r w:rsidRPr="00F9189E">
        <w:rPr>
          <w:rFonts w:ascii="David" w:eastAsia="Times New Roman" w:hAnsi="David" w:cs="David"/>
          <w:sz w:val="24"/>
          <w:szCs w:val="24"/>
          <w:u w:val="single"/>
        </w:rPr>
        <w:t>MTSS</w:t>
      </w:r>
      <w:r w:rsidRPr="00F9189E">
        <w:rPr>
          <w:rFonts w:ascii="David" w:eastAsia="Times New Roman" w:hAnsi="David" w:cs="David"/>
          <w:sz w:val="24"/>
          <w:szCs w:val="24"/>
          <w:u w:val="single"/>
          <w:rtl/>
        </w:rPr>
        <w:t xml:space="preserve"> במסגרת המחקר</w:t>
      </w:r>
      <w:r w:rsidRPr="00F9189E">
        <w:rPr>
          <w:rFonts w:ascii="David" w:eastAsia="Times New Roman" w:hAnsi="David" w:cs="David"/>
          <w:sz w:val="24"/>
          <w:szCs w:val="24"/>
          <w:rtl/>
        </w:rPr>
        <w:t>:</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הבחירה במחוז מרכז וגני תקווה מבוססת על תהליכים מקדימים של יישום תפיסת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אשר מתבצעת במחוז בשנה האחרונה. מטרת המחקר היא לבחון את תהליכי ההטמעה ולסייע בדיוקם תוך גזירת עקרונות רלוונטיים למערכת החינוך כולה.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ההטמעה תתבצע בגני תקווה במחוז מרכז. מידע על מערכת החינוך בגני תקווה ניתן למצוא בקישור כאן: </w:t>
      </w:r>
      <w:hyperlink r:id="rId11" w:history="1">
        <w:r w:rsidRPr="00F9189E">
          <w:rPr>
            <w:rFonts w:ascii="David" w:eastAsia="Times New Roman" w:hAnsi="David" w:cs="David"/>
            <w:sz w:val="24"/>
            <w:szCs w:val="24"/>
            <w:u w:val="single"/>
          </w:rPr>
          <w:t>https://www.ganeytikva.org.il/95</w:t>
        </w:r>
        <w:r w:rsidRPr="00F9189E">
          <w:rPr>
            <w:rFonts w:ascii="David" w:eastAsia="Times New Roman" w:hAnsi="David" w:cs="David"/>
            <w:sz w:val="24"/>
            <w:szCs w:val="24"/>
            <w:u w:val="single"/>
            <w:rtl/>
          </w:rPr>
          <w:t>/</w:t>
        </w:r>
      </w:hyperlink>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סה"כ בגני תקווה 8 בתי ספר (לא כולל בתי ספר במחוז החרדי), ובתוכם בית ספר 1 בחט"ב ובי"ס אחת בחט"ע.</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בתי הספר ברשות אשר יהיו מעוניינים להשתתף במחקר יעברו תהליך של בחינת התאמתם על ידי ועדת ההיגוי המלווה למחקר. בחירת בתי הספר תיקח בחשבון מכלול משתנים כמו גם את הצורך בקבוצת ביקורת (אשר תגובש ע"י החוקרים שייבחרו).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המחקר יכלול 2 קבוצות הביקורת:  (1) קבוצת ביקורת בבתי ספר בעלי מאפיינים דומים ככל הניתן לבתי הספר בניסוי בגני תקווה ושייכים ל</w:t>
      </w:r>
      <w:r w:rsidR="00560552" w:rsidRPr="00F9189E">
        <w:rPr>
          <w:rFonts w:ascii="David" w:eastAsia="Times New Roman" w:hAnsi="David" w:cs="David"/>
          <w:sz w:val="24"/>
          <w:szCs w:val="24"/>
          <w:rtl/>
        </w:rPr>
        <w:t xml:space="preserve">מחוז מרכז, ו- (2) קבוצת ביקורת </w:t>
      </w:r>
      <w:r w:rsidRPr="00F9189E">
        <w:rPr>
          <w:rFonts w:ascii="David" w:eastAsia="Times New Roman" w:hAnsi="David" w:cs="David"/>
          <w:sz w:val="24"/>
          <w:szCs w:val="24"/>
          <w:rtl/>
        </w:rPr>
        <w:t xml:space="preserve">בבתי ספר בעלי מאפיינים דומים  ככל הניתן לבתי הספר בניסוי בגני תקווה </w:t>
      </w:r>
      <w:r w:rsidRPr="00F9189E">
        <w:rPr>
          <w:rFonts w:ascii="David" w:eastAsia="Times New Roman" w:hAnsi="David" w:cs="David"/>
          <w:sz w:val="24"/>
          <w:szCs w:val="24"/>
          <w:rtl/>
        </w:rPr>
        <w:lastRenderedPageBreak/>
        <w:t xml:space="preserve">ואינם שייכים למחוז מרכז. לבתי ספר אלו יוצע להשתתף בתוכנית אחרת בעלת מטרות דומות למטרות ה </w:t>
      </w:r>
      <w:r w:rsidRPr="00F9189E">
        <w:rPr>
          <w:rFonts w:ascii="David" w:eastAsia="Times New Roman" w:hAnsi="David" w:cs="David"/>
          <w:sz w:val="24"/>
          <w:szCs w:val="24"/>
        </w:rPr>
        <w:t>MTSS</w:t>
      </w:r>
      <w:r w:rsidRPr="00F9189E">
        <w:rPr>
          <w:rFonts w:ascii="David" w:eastAsia="Times New Roman" w:hAnsi="David" w:cs="David"/>
          <w:sz w:val="24"/>
          <w:szCs w:val="24"/>
          <w:rtl/>
        </w:rPr>
        <w:t>. בחירת בתי הספר והתוכנית החלופית תעשה במשותף עם החוקרים, מחוז מרכז, נציגי מטה משרד החינוך ולשכת המדענית הראשית.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מנת לסנכרן את המאמצים והפעולות תוקם ועדת היגוי אשר תכלול נציגים ממטה משרד החינוך, מחוז מרכז, אגף חינוך גני תקווה, צוותי חינוך בגני תקווה וחוקרים, צוות המחקר ונוספים. הועדה תתכנס פעם ברבעון על מנת לדון בסוגיות שעולות מן השטח, בסוגיות מתודולוגיות ובממצאי המחקר המתהווים.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צוותי בתי הספר</w:t>
      </w:r>
      <w:r w:rsidR="00123EBE">
        <w:rPr>
          <w:rFonts w:ascii="David" w:eastAsia="Times New Roman" w:hAnsi="David" w:cs="David"/>
          <w:sz w:val="24"/>
          <w:szCs w:val="24"/>
          <w:rtl/>
        </w:rPr>
        <w:t xml:space="preserve"> אשר ישתתפו במחקר יעברו הכשרה. </w:t>
      </w:r>
      <w:r w:rsidRPr="00F9189E">
        <w:rPr>
          <w:rFonts w:ascii="David" w:eastAsia="Times New Roman" w:hAnsi="David" w:cs="David"/>
          <w:sz w:val="24"/>
          <w:szCs w:val="24"/>
          <w:rtl/>
        </w:rPr>
        <w:t>היקף ההכשרה ותכניה יקבעו ע"י על ידי צוות ועדת ההיגוי לתכנית ולמחקר ויבוצע על ידי הגורמים הפדגוגיים</w:t>
      </w:r>
      <w:r w:rsidR="00123EBE">
        <w:rPr>
          <w:rFonts w:ascii="David" w:eastAsia="Times New Roman" w:hAnsi="David" w:cs="David" w:hint="cs"/>
          <w:sz w:val="24"/>
          <w:szCs w:val="24"/>
          <w:rtl/>
        </w:rPr>
        <w:t xml:space="preserve"> (ברמת המטה, המחוז או מוסדות החינוך)</w:t>
      </w:r>
      <w:r w:rsidRPr="00F9189E">
        <w:rPr>
          <w:rFonts w:ascii="David" w:eastAsia="Times New Roman" w:hAnsi="David" w:cs="David"/>
          <w:sz w:val="24"/>
          <w:szCs w:val="24"/>
          <w:rtl/>
        </w:rPr>
        <w:t xml:space="preserve"> שיוכשרו לכך בליווי והובלת החוקרים.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היישום של המודל יבוצע במלואו על ידי הצוות החינוכי בבתי הספר והרשות המקומית,</w:t>
      </w:r>
      <w:r w:rsidR="00123EBE">
        <w:rPr>
          <w:rFonts w:ascii="David" w:eastAsia="Times New Roman" w:hAnsi="David" w:cs="David"/>
          <w:sz w:val="24"/>
          <w:szCs w:val="24"/>
          <w:rtl/>
        </w:rPr>
        <w:t xml:space="preserve"> בליווי המחוז והגורמים ה</w:t>
      </w:r>
      <w:r w:rsidR="00123EBE">
        <w:rPr>
          <w:rFonts w:ascii="David" w:eastAsia="Times New Roman" w:hAnsi="David" w:cs="David" w:hint="cs"/>
          <w:sz w:val="24"/>
          <w:szCs w:val="24"/>
          <w:rtl/>
        </w:rPr>
        <w:t>פדגוגיים</w:t>
      </w:r>
      <w:r w:rsidRPr="00F9189E">
        <w:rPr>
          <w:rFonts w:ascii="David" w:eastAsia="Times New Roman" w:hAnsi="David" w:cs="David"/>
          <w:sz w:val="24"/>
          <w:szCs w:val="24"/>
          <w:rtl/>
        </w:rPr>
        <w:t xml:space="preserve"> הרלוונטיים במט</w:t>
      </w:r>
      <w:r w:rsidR="00123EBE">
        <w:rPr>
          <w:rFonts w:ascii="David" w:eastAsia="Times New Roman" w:hAnsi="David" w:cs="David"/>
          <w:sz w:val="24"/>
          <w:szCs w:val="24"/>
          <w:rtl/>
        </w:rPr>
        <w:t>ה משרד החינוך. ה</w:t>
      </w:r>
      <w:r w:rsidR="00123EBE">
        <w:rPr>
          <w:rFonts w:ascii="David" w:eastAsia="Times New Roman" w:hAnsi="David" w:cs="David" w:hint="cs"/>
          <w:sz w:val="24"/>
          <w:szCs w:val="24"/>
          <w:rtl/>
        </w:rPr>
        <w:t>צוותים החינוכיים</w:t>
      </w:r>
      <w:r w:rsidRPr="00F9189E">
        <w:rPr>
          <w:rFonts w:ascii="David" w:eastAsia="Times New Roman" w:hAnsi="David" w:cs="David"/>
          <w:sz w:val="24"/>
          <w:szCs w:val="24"/>
          <w:rtl/>
        </w:rPr>
        <w:t xml:space="preserve"> יקבלו הכשרה מקצועית, הדרכה וליווי, בהתאם לצרכים שיזוהו לאורך שנות המחקר. החוקרים ילוו א</w:t>
      </w:r>
      <w:r w:rsidR="00560552" w:rsidRPr="00F9189E">
        <w:rPr>
          <w:rFonts w:ascii="David" w:eastAsia="Times New Roman" w:hAnsi="David" w:cs="David"/>
          <w:sz w:val="24"/>
          <w:szCs w:val="24"/>
          <w:rtl/>
        </w:rPr>
        <w:t>ת ה</w:t>
      </w:r>
      <w:r w:rsidR="00560552" w:rsidRPr="00F9189E">
        <w:rPr>
          <w:rFonts w:ascii="David" w:eastAsia="Times New Roman" w:hAnsi="David" w:cs="David" w:hint="cs"/>
          <w:sz w:val="24"/>
          <w:szCs w:val="24"/>
          <w:rtl/>
        </w:rPr>
        <w:t>תכנון והיישום במחקר אשר ישמש את הגורמים המקצועיים לדיוק ההתערבות</w:t>
      </w:r>
      <w:r w:rsidRPr="00F9189E">
        <w:rPr>
          <w:rFonts w:ascii="David" w:eastAsia="Times New Roman" w:hAnsi="David" w:cs="David"/>
          <w:sz w:val="24"/>
          <w:szCs w:val="24"/>
          <w:rtl/>
        </w:rPr>
        <w:t>.  </w:t>
      </w:r>
    </w:p>
    <w:p w:rsidR="00184D04" w:rsidRPr="00F9189E" w:rsidRDefault="00184D04" w:rsidP="00C769E8">
      <w:pPr>
        <w:numPr>
          <w:ilvl w:val="0"/>
          <w:numId w:val="3"/>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יישום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בקרב צוות חינוכי בבית ספר יתמקד במתן מענים מרובדים למורים בהתייחס להיבטים הקשורים לידע, מיומנויות, תחושת מסוגלות בהוראה והיבטים של שלומות, המבוסס על עקרונות של מניעה רב-שכבתית:</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השכבה הראשונה (</w:t>
      </w:r>
      <w:r w:rsidRPr="00F9189E">
        <w:rPr>
          <w:rFonts w:ascii="David" w:eastAsia="Times New Roman" w:hAnsi="David" w:cs="David"/>
          <w:sz w:val="24"/>
          <w:szCs w:val="24"/>
        </w:rPr>
        <w:t>Tier 1</w:t>
      </w:r>
      <w:r w:rsidRPr="00F9189E">
        <w:rPr>
          <w:rFonts w:ascii="David" w:eastAsia="Times New Roman" w:hAnsi="David" w:cs="David"/>
          <w:sz w:val="24"/>
          <w:szCs w:val="24"/>
          <w:rtl/>
        </w:rPr>
        <w:t>) תכלול מיפוי של כלל הצוות החינוכי, בהיבטים הנ״ל,  ולבחינת אפקטיביות המענים האוניברסליים שניתנים לכלל המורים בתחומים אלו.</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השכבה השנייה (</w:t>
      </w:r>
      <w:r w:rsidRPr="00F9189E">
        <w:rPr>
          <w:rFonts w:ascii="David" w:eastAsia="Times New Roman" w:hAnsi="David" w:cs="David"/>
          <w:sz w:val="24"/>
          <w:szCs w:val="24"/>
        </w:rPr>
        <w:t>Tier 2</w:t>
      </w:r>
      <w:r w:rsidRPr="00F9189E">
        <w:rPr>
          <w:rFonts w:ascii="David" w:eastAsia="Times New Roman" w:hAnsi="David" w:cs="David"/>
          <w:sz w:val="24"/>
          <w:szCs w:val="24"/>
          <w:rtl/>
        </w:rPr>
        <w:t>) תכלול התערבויות קבוצתיות שיינתנו לקבוצות מורים שאותרו במיפוי הראשוני ככאלו שנמצאים בסיכון מוגבר או מורים שהמענה האוניברסלי לא היה מספיק אפקטיבי עבורם.</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השכבה השלישית (</w:t>
      </w:r>
      <w:r w:rsidRPr="00F9189E">
        <w:rPr>
          <w:rFonts w:ascii="David" w:eastAsia="Times New Roman" w:hAnsi="David" w:cs="David"/>
          <w:sz w:val="24"/>
          <w:szCs w:val="24"/>
        </w:rPr>
        <w:t>Tier 3</w:t>
      </w:r>
      <w:r w:rsidRPr="00F9189E">
        <w:rPr>
          <w:rFonts w:ascii="David" w:eastAsia="Times New Roman" w:hAnsi="David" w:cs="David"/>
          <w:sz w:val="24"/>
          <w:szCs w:val="24"/>
          <w:rtl/>
        </w:rPr>
        <w:t>) תכלול התערבות פרטנית עם מורים שלא נתרמו מהמענים בשכבות הראשונה והשנייה.</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היישום בהקשר של תלמידים יהיה – לפי המודל הקלאסי של ה-</w:t>
      </w:r>
      <w:r w:rsidRPr="00F9189E">
        <w:rPr>
          <w:rFonts w:ascii="David" w:eastAsia="Times New Roman" w:hAnsi="David" w:cs="David"/>
          <w:sz w:val="24"/>
          <w:szCs w:val="24"/>
        </w:rPr>
        <w:t>MTSS</w:t>
      </w:r>
      <w:r w:rsidRPr="00F9189E">
        <w:rPr>
          <w:rFonts w:ascii="David" w:eastAsia="Times New Roman" w:hAnsi="David" w:cs="David"/>
          <w:sz w:val="24"/>
          <w:szCs w:val="24"/>
          <w:rtl/>
        </w:rPr>
        <w:t> </w:t>
      </w:r>
      <w:r w:rsidR="00560552" w:rsidRPr="00F9189E">
        <w:rPr>
          <w:rFonts w:ascii="David" w:eastAsia="Times New Roman" w:hAnsi="David" w:cs="David" w:hint="cs"/>
          <w:sz w:val="24"/>
          <w:szCs w:val="24"/>
          <w:rtl/>
        </w:rPr>
        <w:t xml:space="preserve">עם התאמות להקשר הישראלי, למחוז מרכז ולמוסדות החינוך הספציפיים. </w:t>
      </w:r>
    </w:p>
    <w:p w:rsidR="00184D04" w:rsidRPr="00F9189E" w:rsidRDefault="00184D04" w:rsidP="00C769E8">
      <w:pPr>
        <w:numPr>
          <w:ilvl w:val="0"/>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היישום של המודל יהיה מדורג: </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בשנה הראשונה תתבצע למידה משותפת של כל הגורמים ביחס למודל ה-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w:t>
      </w:r>
      <w:r w:rsidR="00C1207C">
        <w:rPr>
          <w:rFonts w:ascii="David" w:eastAsia="Times New Roman" w:hAnsi="David" w:cs="David" w:hint="cs"/>
          <w:sz w:val="24"/>
          <w:szCs w:val="24"/>
          <w:rtl/>
        </w:rPr>
        <w:t xml:space="preserve">וליישומו בהקשרים הדיסציפלינריים והפדגוגיים, </w:t>
      </w:r>
      <w:r w:rsidRPr="00F9189E">
        <w:rPr>
          <w:rFonts w:ascii="David" w:eastAsia="Times New Roman" w:hAnsi="David" w:cs="David"/>
          <w:sz w:val="24"/>
          <w:szCs w:val="24"/>
          <w:rtl/>
        </w:rPr>
        <w:t>כמו גם למידה של המודל המיושם במחוז ויצירת קו בסיס (</w:t>
      </w:r>
      <w:r w:rsidRPr="00F9189E">
        <w:rPr>
          <w:rFonts w:ascii="David" w:eastAsia="Times New Roman" w:hAnsi="David" w:cs="David"/>
          <w:sz w:val="24"/>
          <w:szCs w:val="24"/>
        </w:rPr>
        <w:t>baseline</w:t>
      </w:r>
      <w:r w:rsidRPr="00F9189E">
        <w:rPr>
          <w:rFonts w:ascii="David" w:eastAsia="Times New Roman" w:hAnsi="David" w:cs="David"/>
          <w:sz w:val="24"/>
          <w:szCs w:val="24"/>
          <w:rtl/>
        </w:rPr>
        <w:t>) להמשך המחקר. </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בשנה השנייה והשלישית היישום יהיה בהקשר של מורים.</w:t>
      </w:r>
    </w:p>
    <w:p w:rsidR="00184D04" w:rsidRPr="00F9189E" w:rsidRDefault="00184D04" w:rsidP="00C769E8">
      <w:pPr>
        <w:numPr>
          <w:ilvl w:val="1"/>
          <w:numId w:val="4"/>
        </w:numPr>
        <w:spacing w:after="120" w:line="360" w:lineRule="auto"/>
        <w:ind w:right="36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בשנה הרביעית והחמישית (במידה והשנה השנייה והשלישית יוטמעו בהצלחה), יישום בית ספרי מלא הכולל תלמידים. </w:t>
      </w:r>
    </w:p>
    <w:p w:rsidR="00184D04" w:rsidRPr="00F9189E" w:rsidRDefault="00184D04" w:rsidP="00184D04">
      <w:pPr>
        <w:spacing w:after="0" w:line="360" w:lineRule="auto"/>
        <w:ind w:left="369"/>
        <w:jc w:val="both"/>
        <w:rPr>
          <w:rFonts w:ascii="David" w:eastAsia="Times New Roman" w:hAnsi="David" w:cs="David"/>
          <w:sz w:val="24"/>
          <w:szCs w:val="24"/>
        </w:rPr>
      </w:pPr>
      <w:r w:rsidRPr="00F9189E">
        <w:rPr>
          <w:rFonts w:ascii="David" w:eastAsia="Times New Roman" w:hAnsi="David" w:cs="David"/>
          <w:sz w:val="24"/>
          <w:szCs w:val="24"/>
          <w:u w:val="single"/>
          <w:rtl/>
        </w:rPr>
        <w:t>להלן עקרונות תכנית המחקר</w:t>
      </w:r>
      <w:r w:rsidRPr="00F9189E">
        <w:rPr>
          <w:rFonts w:ascii="David" w:eastAsia="Times New Roman" w:hAnsi="David" w:cs="David"/>
          <w:sz w:val="24"/>
          <w:szCs w:val="24"/>
          <w:rtl/>
        </w:rPr>
        <w:t>:</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תוכנית המחקר תתבסס על שיטת מחקר (</w:t>
      </w:r>
      <w:r w:rsidRPr="00F9189E">
        <w:rPr>
          <w:rFonts w:ascii="David" w:eastAsia="Times New Roman" w:hAnsi="David" w:cs="David"/>
          <w:sz w:val="24"/>
          <w:szCs w:val="24"/>
        </w:rPr>
        <w:t>RPP (Research-Practice Partnership</w:t>
      </w:r>
      <w:r w:rsidRPr="00F9189E">
        <w:rPr>
          <w:rFonts w:ascii="David" w:eastAsia="Times New Roman" w:hAnsi="David" w:cs="David"/>
          <w:sz w:val="24"/>
          <w:szCs w:val="24"/>
          <w:rtl/>
        </w:rPr>
        <w:t>. לשיטת מחקר זו חמישה עקרונות:</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1.</w:t>
      </w:r>
      <w:r w:rsidRPr="00F9189E">
        <w:rPr>
          <w:rFonts w:ascii="David" w:eastAsia="Times New Roman" w:hAnsi="David" w:cs="David"/>
          <w:sz w:val="24"/>
          <w:szCs w:val="24"/>
          <w:rtl/>
        </w:rPr>
        <w:tab/>
        <w:t>השותפויות נועדו לטווח הארוך. </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2.</w:t>
      </w:r>
      <w:r w:rsidRPr="00F9189E">
        <w:rPr>
          <w:rFonts w:ascii="David" w:eastAsia="Times New Roman" w:hAnsi="David" w:cs="David"/>
          <w:sz w:val="24"/>
          <w:szCs w:val="24"/>
          <w:rtl/>
        </w:rPr>
        <w:tab/>
        <w:t xml:space="preserve">מטרת השותפויות להביא לשיפור חינוכי </w:t>
      </w:r>
      <w:r w:rsidR="00C1207C">
        <w:rPr>
          <w:rFonts w:ascii="David" w:eastAsia="Times New Roman" w:hAnsi="David" w:cs="David" w:hint="cs"/>
          <w:sz w:val="24"/>
          <w:szCs w:val="24"/>
          <w:rtl/>
        </w:rPr>
        <w:t>ו</w:t>
      </w:r>
      <w:r w:rsidR="00EA09E5">
        <w:rPr>
          <w:rFonts w:ascii="David" w:eastAsia="Times New Roman" w:hAnsi="David" w:cs="David" w:hint="cs"/>
          <w:sz w:val="24"/>
          <w:szCs w:val="24"/>
          <w:rtl/>
        </w:rPr>
        <w:t>כן</w:t>
      </w:r>
      <w:r w:rsidRPr="00F9189E">
        <w:rPr>
          <w:rFonts w:ascii="David" w:eastAsia="Times New Roman" w:hAnsi="David" w:cs="David"/>
          <w:sz w:val="24"/>
          <w:szCs w:val="24"/>
          <w:rtl/>
        </w:rPr>
        <w:t xml:space="preserve"> לשיפור ההוגנות בחינוך באופן מערכתי</w:t>
      </w:r>
      <w:r w:rsidR="00560552" w:rsidRPr="00F9189E">
        <w:rPr>
          <w:rFonts w:ascii="David" w:eastAsia="Times New Roman" w:hAnsi="David" w:cs="David" w:hint="cs"/>
          <w:sz w:val="24"/>
          <w:szCs w:val="24"/>
          <w:rtl/>
        </w:rPr>
        <w:t>.</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3.</w:t>
      </w:r>
      <w:r w:rsidRPr="00F9189E">
        <w:rPr>
          <w:rFonts w:ascii="David" w:eastAsia="Times New Roman" w:hAnsi="David" w:cs="David"/>
          <w:sz w:val="24"/>
          <w:szCs w:val="24"/>
          <w:rtl/>
        </w:rPr>
        <w:tab/>
        <w:t>מעורבות במחקר היא פעילות מרכזית בשותפויות. </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4.</w:t>
      </w:r>
      <w:r w:rsidRPr="00F9189E">
        <w:rPr>
          <w:rFonts w:ascii="David" w:eastAsia="Times New Roman" w:hAnsi="David" w:cs="David"/>
          <w:sz w:val="24"/>
          <w:szCs w:val="24"/>
          <w:rtl/>
        </w:rPr>
        <w:tab/>
        <w:t>השותפויות מכוונות לשילוב של מגוון סוגי מומחיות</w:t>
      </w:r>
      <w:r w:rsidR="00560552" w:rsidRPr="00F9189E">
        <w:rPr>
          <w:rFonts w:ascii="David" w:eastAsia="Times New Roman" w:hAnsi="David" w:cs="David" w:hint="cs"/>
          <w:sz w:val="24"/>
          <w:szCs w:val="24"/>
          <w:rtl/>
        </w:rPr>
        <w:t>.</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5.</w:t>
      </w:r>
      <w:r w:rsidRPr="00F9189E">
        <w:rPr>
          <w:rFonts w:ascii="David" w:eastAsia="Times New Roman" w:hAnsi="David" w:cs="David"/>
          <w:sz w:val="24"/>
          <w:szCs w:val="24"/>
          <w:rtl/>
        </w:rPr>
        <w:tab/>
        <w:t>השותפויות כוללות אסטרטגיות לשינוי יחסי הכוח במחקר, כדי שכל אחד ואחת מהמשתתפים יוכלו להשמיע את קולם בתהליך באופן שווה.</w:t>
      </w:r>
    </w:p>
    <w:p w:rsidR="00560552" w:rsidRPr="00F9189E" w:rsidRDefault="00560552" w:rsidP="00184D04">
      <w:pPr>
        <w:spacing w:after="0" w:line="360" w:lineRule="auto"/>
        <w:ind w:left="369"/>
        <w:jc w:val="both"/>
        <w:rPr>
          <w:rFonts w:ascii="David" w:eastAsia="Times New Roman" w:hAnsi="David" w:cs="David"/>
          <w:sz w:val="24"/>
          <w:szCs w:val="24"/>
          <w:rtl/>
        </w:rPr>
      </w:pP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מחקר כזה מבוססות על הדדיות. כלומר, אין מדובר רק בייעוץ לאנשי ולנשות השדה, אלא במערכת יחסים הדדית, ששני הצדדים שותפים לה ומפיקים ממנה תועלת. שותפויות אלה יכולות לסייע בהטמעת ידע מדעי ומחקרי בתהליכי קביעת המדיניות ובתהליכים החינוכיים המתרחשים בשדה, ובו בזמן לקדם מחקר בנושאים המעסיקים צוותי חינוך בעבודתם היומיומית.</w:t>
      </w:r>
    </w:p>
    <w:p w:rsidR="00184D04" w:rsidRPr="00F9189E" w:rsidRDefault="00184D04" w:rsidP="00184D04">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בשל כך, יש לקחת בחשבון כי ההנחיות והתכנים המפורטים בקול הקורא עשויים להשתנות ולהתעדכן במשותף בהתאם לשותפות שתיווצר, וכן לצרכים ולתובנות שיעלו במהלך יישום תוכנית ההתערבות. </w:t>
      </w:r>
    </w:p>
    <w:p w:rsidR="00560552" w:rsidRPr="00F9189E" w:rsidRDefault="00560552" w:rsidP="00184D04">
      <w:pPr>
        <w:spacing w:after="0" w:line="360" w:lineRule="auto"/>
        <w:ind w:left="369"/>
        <w:jc w:val="both"/>
        <w:rPr>
          <w:rFonts w:ascii="David" w:eastAsia="Times New Roman" w:hAnsi="David" w:cs="David"/>
          <w:sz w:val="24"/>
          <w:szCs w:val="24"/>
          <w:rtl/>
        </w:rPr>
      </w:pPr>
    </w:p>
    <w:p w:rsidR="00184D04" w:rsidRPr="00F9189E" w:rsidRDefault="00184D04" w:rsidP="00560552">
      <w:pPr>
        <w:spacing w:after="0" w:line="360" w:lineRule="auto"/>
        <w:ind w:left="369"/>
        <w:jc w:val="both"/>
        <w:rPr>
          <w:rFonts w:ascii="David" w:eastAsia="Times New Roman" w:hAnsi="David" w:cs="David"/>
          <w:sz w:val="24"/>
          <w:szCs w:val="24"/>
          <w:rtl/>
        </w:rPr>
      </w:pPr>
      <w:r w:rsidRPr="00F9189E">
        <w:rPr>
          <w:rFonts w:ascii="David" w:eastAsia="Times New Roman" w:hAnsi="David" w:cs="David"/>
          <w:sz w:val="24"/>
          <w:szCs w:val="24"/>
          <w:rtl/>
        </w:rPr>
        <w:t xml:space="preserve">להלן פירוט של </w:t>
      </w:r>
      <w:r w:rsidR="00560552" w:rsidRPr="00F9189E">
        <w:rPr>
          <w:rFonts w:ascii="David" w:eastAsia="Times New Roman" w:hAnsi="David" w:cs="David" w:hint="cs"/>
          <w:sz w:val="24"/>
          <w:szCs w:val="24"/>
          <w:rtl/>
        </w:rPr>
        <w:t xml:space="preserve">מרכיבי המחקר המרכזיים: </w:t>
      </w:r>
    </w:p>
    <w:p w:rsidR="00560552" w:rsidRPr="00F9189E" w:rsidRDefault="00560552" w:rsidP="00560552">
      <w:pPr>
        <w:spacing w:after="0" w:line="360" w:lineRule="auto"/>
        <w:ind w:left="369"/>
        <w:jc w:val="both"/>
        <w:rPr>
          <w:rFonts w:ascii="David" w:eastAsia="Times New Roman" w:hAnsi="David" w:cs="David"/>
          <w:sz w:val="24"/>
          <w:szCs w:val="24"/>
          <w:rtl/>
        </w:rPr>
      </w:pP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 xml:space="preserve">המחקר יכלול סקירת ספרות נרחבת המאגמת את הידע התיאורטי והפרקטי בארץ ובעולם בהקשר של גישת ה-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וגישות רלוונטיות נוספות.</w:t>
      </w: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העברת התכנית תתבצע במערך מחקר ניסויי (הכולל 2 קבוצות ביקורת כפי שפורט מעלה) ובחינת האפקטיביות שלה תוך זיהוי חסמים ואתגרים בתהליך היישום והגדרת מדדי התוצאה וההשפעה. המחקר יכלול גם הערכה מעצבת שיבחון את אופן היישום, התנאים בהם ההטמעה נעשית ואפשרות התיסלום (</w:t>
      </w:r>
      <w:r w:rsidRPr="00F9189E">
        <w:rPr>
          <w:rFonts w:ascii="David" w:eastAsia="Times New Roman" w:hAnsi="David" w:cs="David"/>
          <w:sz w:val="24"/>
          <w:szCs w:val="24"/>
        </w:rPr>
        <w:t>scaling up</w:t>
      </w:r>
      <w:r w:rsidRPr="00F9189E">
        <w:rPr>
          <w:rFonts w:ascii="David" w:eastAsia="Times New Roman" w:hAnsi="David" w:cs="David"/>
          <w:sz w:val="24"/>
          <w:szCs w:val="24"/>
          <w:rtl/>
        </w:rPr>
        <w:t>).</w:t>
      </w: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החוקרים לא יבצעו את ההתערבות אלא יתמקדו באיסוף נתונים, פיתוח הידע וייעוץ וליווי לגורמים המיישמים. </w:t>
      </w: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ככל שיועברו הכשרות במסגרת תכנית ההתערבות הם ייבנו בשיתוף ובהיוועצות עם החוקרים על ידי גורמים פדגוגיים. </w:t>
      </w: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lastRenderedPageBreak/>
        <w:t xml:space="preserve">משך המחקר חמש שנים במהלכו יגובשו הנחיות-עקרונות ליישום </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במוסדות החינוכיים</w:t>
      </w:r>
      <w:r w:rsidR="00C1207C">
        <w:rPr>
          <w:rFonts w:ascii="David" w:eastAsia="Times New Roman" w:hAnsi="David" w:cs="David" w:hint="cs"/>
          <w:sz w:val="24"/>
          <w:szCs w:val="24"/>
          <w:rtl/>
        </w:rPr>
        <w:t>, אסטרטגיות התערבות ממוקדות לשיפור תהליכי ההוראה והלמידה</w:t>
      </w:r>
      <w:r w:rsidRPr="00F9189E">
        <w:rPr>
          <w:rFonts w:ascii="David" w:eastAsia="Times New Roman" w:hAnsi="David" w:cs="David"/>
          <w:sz w:val="24"/>
          <w:szCs w:val="24"/>
          <w:rtl/>
        </w:rPr>
        <w:t xml:space="preserve"> וכלי הערכה פנימיים אשר יוכלו לשמש את כלל מערכת החינוך. </w:t>
      </w:r>
    </w:p>
    <w:p w:rsidR="00184D04" w:rsidRPr="00F9189E" w:rsidRDefault="00184D04" w:rsidP="00C769E8">
      <w:pPr>
        <w:numPr>
          <w:ilvl w:val="0"/>
          <w:numId w:val="5"/>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שינויים ועדכונים במערך המחקר בעקבות הממצאים הראשוניים מהמחקר ייעשו בשיתוף החוקרים ונציגי הרשות המחוז ומטה משרד החינוך וכן הועדה המלווה.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6"/>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תוצרי המחקר</w:t>
      </w:r>
      <w:r w:rsidRPr="00F9189E">
        <w:rPr>
          <w:rFonts w:ascii="David" w:eastAsia="Times New Roman" w:hAnsi="David" w:cs="David"/>
          <w:b/>
          <w:bCs/>
          <w:sz w:val="24"/>
          <w:szCs w:val="24"/>
          <w:rtl/>
        </w:rPr>
        <w:t>:</w:t>
      </w:r>
    </w:p>
    <w:p w:rsidR="00184D04" w:rsidRPr="00F9189E" w:rsidRDefault="00184D04" w:rsidP="00184D04">
      <w:pPr>
        <w:spacing w:after="0" w:line="360" w:lineRule="auto"/>
        <w:rPr>
          <w:rFonts w:ascii="David" w:eastAsia="Times New Roman" w:hAnsi="David" w:cs="David"/>
          <w:sz w:val="24"/>
          <w:szCs w:val="24"/>
          <w:rtl/>
        </w:rPr>
      </w:pPr>
    </w:p>
    <w:p w:rsidR="00184D04" w:rsidRPr="00CC067C" w:rsidRDefault="00184D04" w:rsidP="00C769E8">
      <w:pPr>
        <w:pStyle w:val="a3"/>
        <w:numPr>
          <w:ilvl w:val="1"/>
          <w:numId w:val="112"/>
        </w:numPr>
        <w:spacing w:after="0" w:line="360" w:lineRule="auto"/>
        <w:ind w:right="9"/>
        <w:jc w:val="both"/>
        <w:textAlignment w:val="baseline"/>
        <w:rPr>
          <w:rFonts w:ascii="David" w:eastAsia="Times New Roman" w:hAnsi="David" w:cs="David"/>
          <w:sz w:val="24"/>
          <w:szCs w:val="24"/>
        </w:rPr>
      </w:pPr>
      <w:r w:rsidRPr="00CC067C">
        <w:rPr>
          <w:rFonts w:ascii="David" w:eastAsia="Times New Roman" w:hAnsi="David" w:cs="David"/>
          <w:sz w:val="24"/>
          <w:szCs w:val="24"/>
          <w:rtl/>
        </w:rPr>
        <w:t xml:space="preserve">תכנית הכשרה עבור צוותים חינוכיים ליישום של </w:t>
      </w:r>
      <w:r w:rsidRPr="00CC067C">
        <w:rPr>
          <w:rFonts w:ascii="David" w:eastAsia="Times New Roman" w:hAnsi="David" w:cs="David"/>
          <w:sz w:val="24"/>
          <w:szCs w:val="24"/>
        </w:rPr>
        <w:t>MTSS</w:t>
      </w:r>
      <w:r w:rsidRPr="00CC067C">
        <w:rPr>
          <w:rFonts w:ascii="David" w:eastAsia="Times New Roman" w:hAnsi="David" w:cs="David"/>
          <w:sz w:val="24"/>
          <w:szCs w:val="24"/>
          <w:rtl/>
        </w:rPr>
        <w:t>.</w:t>
      </w:r>
    </w:p>
    <w:p w:rsidR="00184D04" w:rsidRPr="00CC067C" w:rsidRDefault="00184D04" w:rsidP="00C769E8">
      <w:pPr>
        <w:pStyle w:val="a3"/>
        <w:numPr>
          <w:ilvl w:val="1"/>
          <w:numId w:val="112"/>
        </w:numPr>
        <w:spacing w:after="0" w:line="360" w:lineRule="auto"/>
        <w:ind w:right="9"/>
        <w:jc w:val="both"/>
        <w:textAlignment w:val="baseline"/>
        <w:rPr>
          <w:rFonts w:ascii="David" w:eastAsia="Times New Roman" w:hAnsi="David" w:cs="David"/>
          <w:sz w:val="24"/>
          <w:szCs w:val="24"/>
          <w:rtl/>
        </w:rPr>
      </w:pPr>
      <w:r w:rsidRPr="00CC067C">
        <w:rPr>
          <w:rFonts w:ascii="David" w:eastAsia="Times New Roman" w:hAnsi="David" w:cs="David"/>
          <w:sz w:val="24"/>
          <w:szCs w:val="24"/>
          <w:rtl/>
        </w:rPr>
        <w:t xml:space="preserve">כלי הערכה למיפוי ואבחון ממדי ההתערבות השונים בהתאם למודל ה- </w:t>
      </w:r>
      <w:r w:rsidRPr="00CC067C">
        <w:rPr>
          <w:rFonts w:ascii="David" w:eastAsia="Times New Roman" w:hAnsi="David" w:cs="David"/>
          <w:sz w:val="24"/>
          <w:szCs w:val="24"/>
        </w:rPr>
        <w:t>MTSS</w:t>
      </w:r>
      <w:r w:rsidRPr="00CC067C">
        <w:rPr>
          <w:rFonts w:ascii="David" w:eastAsia="Times New Roman" w:hAnsi="David" w:cs="David"/>
          <w:sz w:val="24"/>
          <w:szCs w:val="24"/>
          <w:rtl/>
        </w:rPr>
        <w:t xml:space="preserve"> בקרב מורים ותלמידים. בהינתן כלים קיימים, תבוצע במסגרת המחקר, התאמה ותיקוף, במידת הצורך.</w:t>
      </w:r>
    </w:p>
    <w:p w:rsidR="00184D04" w:rsidRPr="00CC067C" w:rsidRDefault="00184D04" w:rsidP="00C769E8">
      <w:pPr>
        <w:pStyle w:val="a3"/>
        <w:numPr>
          <w:ilvl w:val="1"/>
          <w:numId w:val="112"/>
        </w:numPr>
        <w:spacing w:after="0" w:line="360" w:lineRule="auto"/>
        <w:ind w:right="9"/>
        <w:jc w:val="both"/>
        <w:textAlignment w:val="baseline"/>
        <w:rPr>
          <w:rFonts w:ascii="David" w:eastAsia="Times New Roman" w:hAnsi="David" w:cs="David"/>
          <w:sz w:val="24"/>
          <w:szCs w:val="24"/>
          <w:rtl/>
        </w:rPr>
      </w:pPr>
      <w:r w:rsidRPr="00CC067C">
        <w:rPr>
          <w:rFonts w:ascii="David" w:eastAsia="Times New Roman" w:hAnsi="David" w:cs="David"/>
          <w:sz w:val="24"/>
          <w:szCs w:val="24"/>
          <w:rtl/>
        </w:rPr>
        <w:t xml:space="preserve">הגדרת מדדי תוצאה לתוכנית לרבות כלים לבדיקתה: הגדרת </w:t>
      </w:r>
      <w:r w:rsidR="00560552" w:rsidRPr="00CC067C">
        <w:rPr>
          <w:rFonts w:ascii="David" w:eastAsia="Times New Roman" w:hAnsi="David" w:cs="David"/>
          <w:sz w:val="24"/>
          <w:szCs w:val="24"/>
        </w:rPr>
        <w:t>Basel</w:t>
      </w:r>
      <w:r w:rsidRPr="00CC067C">
        <w:rPr>
          <w:rFonts w:ascii="David" w:eastAsia="Times New Roman" w:hAnsi="David" w:cs="David"/>
          <w:sz w:val="24"/>
          <w:szCs w:val="24"/>
        </w:rPr>
        <w:t>ine</w:t>
      </w:r>
      <w:r w:rsidRPr="00CC067C">
        <w:rPr>
          <w:rFonts w:ascii="David" w:eastAsia="Times New Roman" w:hAnsi="David" w:cs="David"/>
          <w:sz w:val="24"/>
          <w:szCs w:val="24"/>
          <w:rtl/>
        </w:rPr>
        <w:t xml:space="preserve"> ובדיקת שינויים אחת לשנה בהתאם לתוכנית המגבשת עד לסיום התוכנית</w:t>
      </w:r>
      <w:r w:rsidR="00560552" w:rsidRPr="00CC067C">
        <w:rPr>
          <w:rFonts w:ascii="David" w:eastAsia="Times New Roman" w:hAnsi="David" w:cs="David" w:hint="cs"/>
          <w:sz w:val="24"/>
          <w:szCs w:val="24"/>
          <w:rtl/>
        </w:rPr>
        <w:t>.</w:t>
      </w:r>
    </w:p>
    <w:p w:rsidR="00184D04" w:rsidRPr="00CC067C" w:rsidRDefault="00184D04" w:rsidP="00C769E8">
      <w:pPr>
        <w:pStyle w:val="a3"/>
        <w:numPr>
          <w:ilvl w:val="1"/>
          <w:numId w:val="112"/>
        </w:numPr>
        <w:spacing w:after="0" w:line="360" w:lineRule="auto"/>
        <w:ind w:right="9"/>
        <w:jc w:val="both"/>
        <w:textAlignment w:val="baseline"/>
        <w:rPr>
          <w:rFonts w:ascii="David" w:eastAsia="Times New Roman" w:hAnsi="David" w:cs="David"/>
          <w:sz w:val="24"/>
          <w:szCs w:val="24"/>
          <w:rtl/>
        </w:rPr>
      </w:pPr>
      <w:r w:rsidRPr="00CC067C">
        <w:rPr>
          <w:rFonts w:ascii="David" w:eastAsia="Times New Roman" w:hAnsi="David" w:cs="David"/>
          <w:sz w:val="24"/>
          <w:szCs w:val="24"/>
          <w:rtl/>
        </w:rPr>
        <w:t>חמישה דו"חות (בהתאם להנחיות בנספח 7) ומצגות ותוצר מונגש כדלהלן:</w:t>
      </w:r>
    </w:p>
    <w:p w:rsidR="00184D0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b/>
          <w:bCs/>
          <w:sz w:val="24"/>
          <w:szCs w:val="24"/>
          <w:rtl/>
        </w:rPr>
        <w:t>סקירת ספרות</w:t>
      </w:r>
      <w:r w:rsidRPr="00F9189E">
        <w:rPr>
          <w:rFonts w:ascii="David" w:eastAsia="Times New Roman" w:hAnsi="David" w:cs="David"/>
          <w:sz w:val="24"/>
          <w:szCs w:val="24"/>
          <w:rtl/>
        </w:rPr>
        <w:t xml:space="preserve"> שבוחנת את הידע הקיים בנוגע ליישום אפקטיבי של גישת ה-</w:t>
      </w:r>
      <w:r w:rsidRPr="00F9189E">
        <w:rPr>
          <w:rFonts w:ascii="David" w:eastAsia="Times New Roman" w:hAnsi="David" w:cs="David"/>
          <w:sz w:val="24"/>
          <w:szCs w:val="24"/>
        </w:rPr>
        <w:t>MTSS</w:t>
      </w:r>
      <w:r w:rsidRPr="00F9189E">
        <w:rPr>
          <w:rFonts w:ascii="David" w:eastAsia="Times New Roman" w:hAnsi="David" w:cs="David"/>
          <w:sz w:val="24"/>
          <w:szCs w:val="24"/>
          <w:rtl/>
        </w:rPr>
        <w:t xml:space="preserve"> למורים ולתלמידים, לתנאים הכרחיים ולחסמים ואתגרים נפוצים ביישום. לצד זאת, סקירה של רפורמות ויוזמות חינוכיות קודמות שיישומן בשטח לא צלח, במטרה ללמוד מהן על חסמים ביישום בהיקף רחב של גישה חינוכית-ניהולית.</w:t>
      </w:r>
    </w:p>
    <w:p w:rsidR="00184D0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b/>
          <w:bCs/>
          <w:sz w:val="24"/>
          <w:szCs w:val="24"/>
          <w:rtl/>
        </w:rPr>
        <w:t xml:space="preserve">דו"ח ביניים אחת לשנה עד לשנה הרביעית (כולל). </w:t>
      </w:r>
      <w:r w:rsidRPr="00F9189E">
        <w:rPr>
          <w:rFonts w:ascii="David" w:eastAsia="Times New Roman" w:hAnsi="David" w:cs="David"/>
          <w:sz w:val="24"/>
          <w:szCs w:val="24"/>
          <w:rtl/>
        </w:rPr>
        <w:t>הדוח יכלול דיווח על ביצוע וממצאים ראשוניים מתוך הנתונים שנאספו באותה שנה (ובהשוואה לשנים קודמות). כמו גם תובנות והמלצות להרחבת תכנית המחקר והפיתוח בשנה העוקבת.</w:t>
      </w:r>
    </w:p>
    <w:p w:rsidR="00184D04" w:rsidRPr="00F9189E" w:rsidRDefault="00184D04" w:rsidP="00C769E8">
      <w:pPr>
        <w:numPr>
          <w:ilvl w:val="0"/>
          <w:numId w:val="100"/>
        </w:numPr>
        <w:spacing w:after="0" w:line="360" w:lineRule="auto"/>
        <w:jc w:val="both"/>
        <w:textAlignment w:val="baseline"/>
        <w:rPr>
          <w:rFonts w:ascii="David" w:eastAsia="Times New Roman" w:hAnsi="David" w:cs="David"/>
          <w:sz w:val="24"/>
          <w:szCs w:val="24"/>
          <w:u w:val="single"/>
          <w:rtl/>
        </w:rPr>
      </w:pPr>
      <w:r w:rsidRPr="00F9189E">
        <w:rPr>
          <w:rFonts w:ascii="David" w:eastAsia="Times New Roman" w:hAnsi="David" w:cs="David"/>
          <w:b/>
          <w:bCs/>
          <w:sz w:val="24"/>
          <w:szCs w:val="24"/>
          <w:rtl/>
        </w:rPr>
        <w:t xml:space="preserve">דו”ח מדעי מלא בעברית יוגש 6 חודשים לפני תום תקופת ההתקשרות: </w:t>
      </w:r>
      <w:r w:rsidRPr="00F9189E">
        <w:rPr>
          <w:rFonts w:ascii="David" w:eastAsia="Times New Roman" w:hAnsi="David" w:cs="David"/>
          <w:sz w:val="24"/>
          <w:szCs w:val="24"/>
          <w:rtl/>
        </w:rPr>
        <w:t>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על הדוח לתת דגש הן להערכה מעצבת על אופן היישום, חסמים ותנאים מאפשרים ליישום, הן להערכה מסכמת הבודק את השפעת המודל והן להיתכנות התיסלום (</w:t>
      </w:r>
      <w:r w:rsidRPr="00F9189E">
        <w:rPr>
          <w:rFonts w:ascii="David" w:eastAsia="Times New Roman" w:hAnsi="David" w:cs="David"/>
          <w:sz w:val="24"/>
          <w:szCs w:val="24"/>
        </w:rPr>
        <w:t>scaling up</w:t>
      </w:r>
      <w:r w:rsidRPr="00F9189E">
        <w:rPr>
          <w:rFonts w:ascii="David" w:eastAsia="Times New Roman" w:hAnsi="David" w:cs="David"/>
          <w:sz w:val="24"/>
          <w:szCs w:val="24"/>
          <w:rtl/>
        </w:rPr>
        <w:t>) של המודל.</w:t>
      </w:r>
    </w:p>
    <w:p w:rsidR="00184D04" w:rsidRPr="00F9189E" w:rsidRDefault="00184D04" w:rsidP="007B0D94">
      <w:pPr>
        <w:spacing w:after="0" w:line="360" w:lineRule="auto"/>
        <w:ind w:firstLine="720"/>
        <w:jc w:val="both"/>
        <w:rPr>
          <w:rFonts w:ascii="David" w:eastAsia="Times New Roman" w:hAnsi="David" w:cs="David"/>
          <w:sz w:val="24"/>
          <w:szCs w:val="24"/>
          <w:rtl/>
        </w:rPr>
      </w:pPr>
      <w:r w:rsidRPr="00F9189E">
        <w:rPr>
          <w:rFonts w:ascii="David" w:eastAsia="Times New Roman" w:hAnsi="David" w:cs="David"/>
          <w:b/>
          <w:bCs/>
          <w:sz w:val="24"/>
          <w:szCs w:val="24"/>
          <w:u w:val="single"/>
          <w:rtl/>
        </w:rPr>
        <w:t>כל אחד מהדוחות בסעיפים הנ"ל ילווה במצגת המסכמת את עיקרי הממצאים.</w:t>
      </w:r>
    </w:p>
    <w:p w:rsidR="00184D04" w:rsidRPr="00F9189E" w:rsidRDefault="00184D04" w:rsidP="00C769E8">
      <w:pPr>
        <w:numPr>
          <w:ilvl w:val="0"/>
          <w:numId w:val="100"/>
        </w:numPr>
        <w:spacing w:after="0" w:line="360" w:lineRule="auto"/>
        <w:jc w:val="both"/>
        <w:textAlignment w:val="baseline"/>
        <w:rPr>
          <w:rFonts w:ascii="David" w:eastAsia="Times New Roman" w:hAnsi="David" w:cs="David"/>
          <w:b/>
          <w:bCs/>
          <w:sz w:val="24"/>
          <w:szCs w:val="24"/>
          <w:rtl/>
        </w:rPr>
      </w:pPr>
      <w:r w:rsidRPr="00F9189E">
        <w:rPr>
          <w:rFonts w:ascii="David" w:eastAsia="Times New Roman" w:hAnsi="David" w:cs="David"/>
          <w:b/>
          <w:bCs/>
          <w:sz w:val="24"/>
          <w:szCs w:val="24"/>
          <w:rtl/>
        </w:rPr>
        <w:t xml:space="preserve">דו”ח למקבלי החלטות בעברית: </w:t>
      </w:r>
      <w:r w:rsidRPr="00F9189E">
        <w:rPr>
          <w:rFonts w:ascii="David" w:eastAsia="Times New Roman" w:hAnsi="David" w:cs="David"/>
          <w:sz w:val="24"/>
          <w:szCs w:val="24"/>
          <w:rtl/>
        </w:rPr>
        <w:t>דו”ח קצר, בהיקף של כ-5-10 עמודים, בעיצוב אינפוגרפיקה הכולל תיאור של מטרות המחקר, מערך המחקר, ממצאים עיקריים ומסקנות והמלצות, הנגזרות מממצאי המחקר.</w:t>
      </w:r>
      <w:r w:rsidRPr="00F9189E">
        <w:rPr>
          <w:rFonts w:ascii="David" w:eastAsia="Times New Roman" w:hAnsi="David" w:cs="David"/>
          <w:b/>
          <w:bCs/>
          <w:sz w:val="24"/>
          <w:szCs w:val="24"/>
          <w:rtl/>
        </w:rPr>
        <w:t> </w:t>
      </w:r>
    </w:p>
    <w:p w:rsidR="007B0D9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Pr>
      </w:pPr>
      <w:r w:rsidRPr="00F9189E">
        <w:rPr>
          <w:rFonts w:ascii="David" w:eastAsia="Times New Roman" w:hAnsi="David" w:cs="David"/>
          <w:b/>
          <w:bCs/>
          <w:sz w:val="24"/>
          <w:szCs w:val="24"/>
          <w:rtl/>
        </w:rPr>
        <w:t xml:space="preserve">תוצר מונגש </w:t>
      </w:r>
      <w:r w:rsidRPr="00F9189E">
        <w:rPr>
          <w:rFonts w:ascii="David" w:eastAsia="Times New Roman" w:hAnsi="David" w:cs="David"/>
          <w:sz w:val="24"/>
          <w:szCs w:val="24"/>
          <w:rtl/>
        </w:rPr>
        <w:t>מבין הבאים: סרטון אנימציה / ראיון מצולם / פודקאסט עם אחד החוקרים הכולל הסבר על תהליך ותוצאות המחקר.</w:t>
      </w:r>
    </w:p>
    <w:p w:rsidR="007B0D9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Pr>
      </w:pPr>
      <w:r w:rsidRPr="00F9189E">
        <w:rPr>
          <w:rFonts w:ascii="David" w:eastAsia="Times New Roman" w:hAnsi="David" w:cs="David"/>
          <w:sz w:val="24"/>
          <w:szCs w:val="24"/>
          <w:rtl/>
        </w:rPr>
        <w:t>בהתאם לשיקול דעתם של הגורמים הרלוונטיים במשרד, לאחר מסירת כל דו"ח, יוזמנו החוקרים להציג את ממצאיהם בפני גורמים שייקבעו על-ידי המשרד. </w:t>
      </w:r>
    </w:p>
    <w:p w:rsidR="007B0D9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Pr>
      </w:pPr>
      <w:r w:rsidRPr="00F9189E">
        <w:rPr>
          <w:rFonts w:ascii="David" w:eastAsia="Times New Roman" w:hAnsi="David" w:cs="David"/>
          <w:sz w:val="24"/>
          <w:szCs w:val="24"/>
          <w:rtl/>
        </w:rPr>
        <w:lastRenderedPageBreak/>
        <w:t>בהתאם להנחיות שיינתנו במועד ההגשה - לאחר אישור הנוסח הסופי של הדו”חות על ידי לשכת המדען הראשי, יוגשו גם 10 עותקים קשיחים. </w:t>
      </w:r>
    </w:p>
    <w:p w:rsidR="00184D04" w:rsidRPr="00F9189E" w:rsidRDefault="00184D04" w:rsidP="00C769E8">
      <w:pPr>
        <w:numPr>
          <w:ilvl w:val="0"/>
          <w:numId w:val="100"/>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תשלום כל אבן דרך במחקר מותנה בביצוע הפעולות שהוגדרו לאבן דרך זו. </w:t>
      </w:r>
    </w:p>
    <w:p w:rsidR="00184D04" w:rsidRPr="00F9189E" w:rsidRDefault="00184D04" w:rsidP="00F26914">
      <w:pPr>
        <w:spacing w:after="0" w:line="360" w:lineRule="auto"/>
        <w:rPr>
          <w:rFonts w:ascii="David" w:eastAsia="Times New Roman" w:hAnsi="David" w:cs="David"/>
          <w:b/>
          <w:bCs/>
          <w:sz w:val="24"/>
          <w:szCs w:val="24"/>
          <w:u w:val="single"/>
        </w:rPr>
      </w:pPr>
      <w:r w:rsidRPr="00F9189E">
        <w:rPr>
          <w:rFonts w:ascii="David" w:eastAsia="Times New Roman" w:hAnsi="David" w:cs="David"/>
          <w:sz w:val="24"/>
          <w:szCs w:val="24"/>
        </w:rPr>
        <w:br/>
      </w:r>
      <w:r w:rsidR="00F26914">
        <w:rPr>
          <w:rFonts w:ascii="David" w:eastAsia="Times New Roman" w:hAnsi="David" w:cs="David" w:hint="cs"/>
          <w:b/>
          <w:bCs/>
          <w:sz w:val="24"/>
          <w:szCs w:val="24"/>
          <w:rtl/>
        </w:rPr>
        <w:t xml:space="preserve">7. </w:t>
      </w:r>
      <w:r w:rsidRPr="00F9189E">
        <w:rPr>
          <w:rFonts w:ascii="David" w:eastAsia="Times New Roman" w:hAnsi="David" w:cs="David"/>
          <w:b/>
          <w:bCs/>
          <w:sz w:val="24"/>
          <w:szCs w:val="24"/>
          <w:u w:val="single"/>
          <w:rtl/>
        </w:rPr>
        <w:t>מבנה ותכולת ההצעה:</w:t>
      </w:r>
    </w:p>
    <w:p w:rsidR="00184D04" w:rsidRPr="00F9189E" w:rsidRDefault="00184D04" w:rsidP="00184D04">
      <w:pPr>
        <w:spacing w:after="0" w:line="360" w:lineRule="auto"/>
        <w:rPr>
          <w:rFonts w:ascii="David" w:eastAsia="Times New Roman" w:hAnsi="David" w:cs="David"/>
          <w:sz w:val="24"/>
          <w:szCs w:val="24"/>
          <w:rtl/>
        </w:rPr>
      </w:pPr>
    </w:p>
    <w:p w:rsidR="00184D04" w:rsidRPr="00F26914" w:rsidRDefault="00184D04" w:rsidP="00C769E8">
      <w:pPr>
        <w:pStyle w:val="a3"/>
        <w:numPr>
          <w:ilvl w:val="1"/>
          <w:numId w:val="113"/>
        </w:numPr>
        <w:spacing w:after="0" w:line="360" w:lineRule="auto"/>
        <w:ind w:right="9"/>
        <w:jc w:val="both"/>
        <w:textAlignment w:val="baseline"/>
        <w:rPr>
          <w:rFonts w:ascii="David" w:eastAsia="Times New Roman" w:hAnsi="David" w:cs="David"/>
          <w:sz w:val="24"/>
          <w:szCs w:val="24"/>
        </w:rPr>
      </w:pPr>
      <w:r w:rsidRPr="00F26914">
        <w:rPr>
          <w:rFonts w:ascii="David" w:eastAsia="Times New Roman" w:hAnsi="David" w:cs="David"/>
          <w:sz w:val="24"/>
          <w:szCs w:val="24"/>
          <w:rtl/>
        </w:rPr>
        <w:t xml:space="preserve">ההצעות תוגשנה </w:t>
      </w:r>
      <w:r w:rsidRPr="00F26914">
        <w:rPr>
          <w:rFonts w:ascii="David" w:eastAsia="Times New Roman" w:hAnsi="David" w:cs="David"/>
          <w:b/>
          <w:bCs/>
          <w:sz w:val="24"/>
          <w:szCs w:val="24"/>
          <w:u w:val="single"/>
          <w:rtl/>
        </w:rPr>
        <w:t>בשפה העברית</w:t>
      </w:r>
      <w:r w:rsidRPr="00F26914">
        <w:rPr>
          <w:rFonts w:ascii="David" w:eastAsia="Times New Roman" w:hAnsi="David" w:cs="David"/>
          <w:sz w:val="24"/>
          <w:szCs w:val="24"/>
          <w:rtl/>
        </w:rPr>
        <w:t xml:space="preserve"> ותהיינה חתומות על-ידי מורשי החתימה של המציע. </w:t>
      </w:r>
    </w:p>
    <w:p w:rsidR="00184D04" w:rsidRPr="00F9189E" w:rsidRDefault="00F26914" w:rsidP="00F26914">
      <w:pPr>
        <w:spacing w:after="0" w:line="360" w:lineRule="auto"/>
        <w:ind w:left="360" w:right="9"/>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7.2 </w:t>
      </w:r>
      <w:r w:rsidR="00184D04" w:rsidRPr="00F9189E">
        <w:rPr>
          <w:rFonts w:ascii="David" w:eastAsia="Times New Roman" w:hAnsi="David" w:cs="David"/>
          <w:sz w:val="24"/>
          <w:szCs w:val="24"/>
          <w:rtl/>
        </w:rPr>
        <w:t>ההצעות תוגשנה:</w:t>
      </w:r>
    </w:p>
    <w:p w:rsidR="00184D04" w:rsidRPr="00F9189E" w:rsidRDefault="00184D04" w:rsidP="00C769E8">
      <w:pPr>
        <w:numPr>
          <w:ilvl w:val="1"/>
          <w:numId w:val="7"/>
        </w:numPr>
        <w:spacing w:after="0" w:line="360" w:lineRule="auto"/>
        <w:ind w:right="13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בשני עותקים קשיחים (מקור+העתק).</w:t>
      </w:r>
    </w:p>
    <w:p w:rsidR="00184D04" w:rsidRPr="00F9189E" w:rsidRDefault="00184D04" w:rsidP="00C769E8">
      <w:pPr>
        <w:numPr>
          <w:ilvl w:val="1"/>
          <w:numId w:val="7"/>
        </w:numPr>
        <w:spacing w:after="0" w:line="360" w:lineRule="auto"/>
        <w:ind w:right="13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על גביי התקן אחסון נייד אשר יכלול את קובץ הצעת המחקר בפורמט </w:t>
      </w:r>
      <w:r w:rsidRPr="00F9189E">
        <w:rPr>
          <w:rFonts w:ascii="David" w:eastAsia="Times New Roman" w:hAnsi="David" w:cs="David"/>
          <w:b/>
          <w:bCs/>
          <w:sz w:val="24"/>
          <w:szCs w:val="24"/>
        </w:rPr>
        <w:t>WORD</w:t>
      </w:r>
      <w:r w:rsidRPr="00F9189E">
        <w:rPr>
          <w:rFonts w:ascii="David" w:eastAsia="Times New Roman" w:hAnsi="David" w:cs="David"/>
          <w:sz w:val="24"/>
          <w:szCs w:val="24"/>
          <w:rtl/>
        </w:rPr>
        <w:t xml:space="preserve">: קובץ אחד מזוהה עם שמות החוקרים וקובץ אחד אנונימי </w:t>
      </w:r>
      <w:r w:rsidRPr="00F9189E">
        <w:rPr>
          <w:rFonts w:ascii="David" w:eastAsia="Times New Roman" w:hAnsi="David" w:cs="David"/>
          <w:b/>
          <w:bCs/>
          <w:sz w:val="24"/>
          <w:szCs w:val="24"/>
          <w:rtl/>
        </w:rPr>
        <w:t>ללא</w:t>
      </w:r>
      <w:r w:rsidRPr="00F9189E">
        <w:rPr>
          <w:rFonts w:ascii="David" w:eastAsia="Times New Roman" w:hAnsi="David" w:cs="David"/>
          <w:sz w:val="24"/>
          <w:szCs w:val="24"/>
          <w:rtl/>
        </w:rPr>
        <w:t xml:space="preserve"> שמות החוקרים.</w:t>
      </w:r>
    </w:p>
    <w:p w:rsidR="00184D04" w:rsidRPr="00F9189E" w:rsidRDefault="00184D04" w:rsidP="00C769E8">
      <w:pPr>
        <w:numPr>
          <w:ilvl w:val="1"/>
          <w:numId w:val="7"/>
        </w:numPr>
        <w:spacing w:after="0" w:line="360" w:lineRule="auto"/>
        <w:ind w:right="13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גביי התקן אחסון נייד בנפרד מהצעת המחקר, קובץ</w:t>
      </w:r>
      <w:r w:rsidRPr="00F9189E">
        <w:rPr>
          <w:rFonts w:ascii="David" w:eastAsia="Times New Roman" w:hAnsi="David" w:cs="David"/>
          <w:sz w:val="24"/>
          <w:szCs w:val="24"/>
        </w:rPr>
        <w:t>EXCEL</w:t>
      </w:r>
      <w:r w:rsidRPr="00F9189E">
        <w:rPr>
          <w:rFonts w:ascii="David" w:eastAsia="Times New Roman" w:hAnsi="David" w:cs="David"/>
          <w:sz w:val="24"/>
          <w:szCs w:val="24"/>
          <w:rtl/>
        </w:rPr>
        <w:t>  של המפרט התקציבי. </w:t>
      </w:r>
    </w:p>
    <w:p w:rsidR="00184D04" w:rsidRPr="00F9189E" w:rsidRDefault="00184D04" w:rsidP="00184D04">
      <w:pPr>
        <w:spacing w:after="0" w:line="360" w:lineRule="auto"/>
        <w:ind w:left="1219"/>
        <w:jc w:val="both"/>
        <w:rPr>
          <w:rFonts w:ascii="David" w:eastAsia="Times New Roman" w:hAnsi="David" w:cs="David"/>
          <w:sz w:val="24"/>
          <w:szCs w:val="24"/>
          <w:rtl/>
        </w:rPr>
      </w:pPr>
      <w:r w:rsidRPr="00F9189E">
        <w:rPr>
          <w:rFonts w:ascii="David" w:eastAsia="Times New Roman" w:hAnsi="David" w:cs="David"/>
          <w:sz w:val="24"/>
          <w:szCs w:val="24"/>
          <w:rtl/>
        </w:rPr>
        <w:t>יש לתת שם לקבצים על פי התבנית הבאה: נושא_חוקר_מוסד.</w:t>
      </w:r>
    </w:p>
    <w:p w:rsidR="00184D04" w:rsidRPr="00F9189E" w:rsidRDefault="00184D04" w:rsidP="00184D04">
      <w:pPr>
        <w:spacing w:after="0" w:line="360" w:lineRule="auto"/>
        <w:ind w:left="1219"/>
        <w:jc w:val="both"/>
        <w:rPr>
          <w:rFonts w:ascii="David" w:eastAsia="Times New Roman" w:hAnsi="David" w:cs="David"/>
          <w:sz w:val="24"/>
          <w:szCs w:val="24"/>
          <w:rtl/>
        </w:rPr>
      </w:pPr>
      <w:r w:rsidRPr="00F9189E">
        <w:rPr>
          <w:rFonts w:ascii="David" w:eastAsia="Times New Roman" w:hAnsi="David" w:cs="David"/>
          <w:sz w:val="24"/>
          <w:szCs w:val="24"/>
          <w:rtl/>
        </w:rPr>
        <w:t xml:space="preserve">יש להגיש את שני העותקים החתומים של ההצעה, את המדיה המגנטית, ואת כל המסמכים המפורטים בתנאי הסף במעטפה חתומה עליה יצוין </w:t>
      </w:r>
      <w:r w:rsidRPr="00F9189E">
        <w:rPr>
          <w:rFonts w:ascii="David" w:eastAsia="Times New Roman" w:hAnsi="David" w:cs="David"/>
          <w:b/>
          <w:bCs/>
          <w:sz w:val="24"/>
          <w:szCs w:val="24"/>
          <w:rtl/>
        </w:rPr>
        <w:t>"</w:t>
      </w:r>
      <w:r w:rsidRPr="00F9189E">
        <w:rPr>
          <w:rFonts w:ascii="David" w:eastAsia="Times New Roman" w:hAnsi="David" w:cs="David"/>
          <w:b/>
          <w:bCs/>
          <w:sz w:val="24"/>
          <w:szCs w:val="24"/>
          <w:u w:val="single"/>
          <w:rtl/>
        </w:rPr>
        <w:t>קול קורא למחקר ופיתוח בנושא יישום של גישת ה-</w:t>
      </w:r>
      <w:r w:rsidRPr="00F9189E">
        <w:rPr>
          <w:rFonts w:ascii="David" w:eastAsia="Times New Roman" w:hAnsi="David" w:cs="David"/>
          <w:b/>
          <w:bCs/>
          <w:sz w:val="24"/>
          <w:szCs w:val="24"/>
          <w:u w:val="single"/>
        </w:rPr>
        <w:t>MTSS</w:t>
      </w:r>
      <w:r w:rsidRPr="00F9189E">
        <w:rPr>
          <w:rFonts w:ascii="David" w:eastAsia="Times New Roman" w:hAnsi="David" w:cs="David"/>
          <w:b/>
          <w:bCs/>
          <w:sz w:val="24"/>
          <w:szCs w:val="24"/>
          <w:u w:val="single"/>
          <w:rtl/>
        </w:rPr>
        <w:t xml:space="preserve"> בקרב צוותים חינוכיים</w:t>
      </w:r>
      <w:r w:rsidRPr="00F9189E">
        <w:rPr>
          <w:rFonts w:ascii="David" w:eastAsia="Times New Roman" w:hAnsi="David" w:cs="David"/>
          <w:sz w:val="24"/>
          <w:szCs w:val="24"/>
          <w:rtl/>
        </w:rPr>
        <w:t>" ללא שם המציע ע"ג המעטפה.</w:t>
      </w:r>
    </w:p>
    <w:p w:rsidR="009E43BF" w:rsidRDefault="009E43BF" w:rsidP="00C769E8">
      <w:pPr>
        <w:pStyle w:val="a3"/>
        <w:numPr>
          <w:ilvl w:val="1"/>
          <w:numId w:val="114"/>
        </w:numPr>
        <w:spacing w:after="0" w:line="360" w:lineRule="auto"/>
        <w:ind w:left="793" w:right="139" w:hanging="425"/>
        <w:jc w:val="both"/>
        <w:textAlignment w:val="baseline"/>
        <w:rPr>
          <w:rFonts w:ascii="David" w:eastAsia="Times New Roman" w:hAnsi="David" w:cs="David"/>
          <w:b/>
          <w:bCs/>
          <w:sz w:val="24"/>
          <w:szCs w:val="24"/>
        </w:rPr>
      </w:pPr>
      <w:r w:rsidRPr="009E43BF">
        <w:rPr>
          <w:rFonts w:ascii="David" w:eastAsia="Times New Roman" w:hAnsi="David" w:cs="David" w:hint="cs"/>
          <w:sz w:val="24"/>
          <w:szCs w:val="24"/>
          <w:rtl/>
        </w:rPr>
        <w:t>ה</w:t>
      </w:r>
      <w:r w:rsidR="00184D04" w:rsidRPr="009E43BF">
        <w:rPr>
          <w:rFonts w:ascii="David" w:eastAsia="Times New Roman" w:hAnsi="David" w:cs="David"/>
          <w:sz w:val="24"/>
          <w:szCs w:val="24"/>
          <w:rtl/>
        </w:rPr>
        <w:t>הצעות תוגשנה במבנה הבא, תוך הקפדה שהבקשות לא יחרגו מההיקפים ומהמסגרת המפורטת כדלקמן: </w:t>
      </w:r>
    </w:p>
    <w:p w:rsidR="00184D04" w:rsidRPr="009E43BF" w:rsidRDefault="00184D04" w:rsidP="00C769E8">
      <w:pPr>
        <w:pStyle w:val="a3"/>
        <w:numPr>
          <w:ilvl w:val="1"/>
          <w:numId w:val="6"/>
        </w:numPr>
        <w:spacing w:after="0" w:line="360" w:lineRule="auto"/>
        <w:ind w:right="139"/>
        <w:jc w:val="both"/>
        <w:textAlignment w:val="baseline"/>
        <w:rPr>
          <w:rFonts w:ascii="David" w:eastAsia="Times New Roman" w:hAnsi="David" w:cs="David"/>
          <w:b/>
          <w:bCs/>
          <w:sz w:val="24"/>
          <w:szCs w:val="24"/>
          <w:rtl/>
        </w:rPr>
      </w:pPr>
      <w:r w:rsidRPr="009E43BF">
        <w:rPr>
          <w:rFonts w:ascii="David" w:eastAsia="Times New Roman" w:hAnsi="David" w:cs="David"/>
          <w:b/>
          <w:bCs/>
          <w:sz w:val="24"/>
          <w:szCs w:val="24"/>
          <w:rtl/>
        </w:rPr>
        <w:t>דף שער (עפ"י נוסח דף השער המצורף בנספח 2) </w:t>
      </w:r>
    </w:p>
    <w:p w:rsidR="00184D04" w:rsidRPr="009E43BF" w:rsidRDefault="00184D04" w:rsidP="00C769E8">
      <w:pPr>
        <w:pStyle w:val="a3"/>
        <w:numPr>
          <w:ilvl w:val="1"/>
          <w:numId w:val="6"/>
        </w:numPr>
        <w:spacing w:after="0" w:line="360" w:lineRule="auto"/>
        <w:ind w:right="139"/>
        <w:jc w:val="both"/>
        <w:textAlignment w:val="baseline"/>
        <w:rPr>
          <w:rFonts w:ascii="David" w:eastAsia="Times New Roman" w:hAnsi="David" w:cs="David"/>
          <w:b/>
          <w:bCs/>
          <w:sz w:val="24"/>
          <w:szCs w:val="24"/>
          <w:rtl/>
        </w:rPr>
      </w:pPr>
      <w:r w:rsidRPr="009E43BF">
        <w:rPr>
          <w:rFonts w:ascii="David" w:eastAsia="Times New Roman" w:hAnsi="David" w:cs="David"/>
          <w:b/>
          <w:bCs/>
          <w:sz w:val="24"/>
          <w:szCs w:val="24"/>
          <w:rtl/>
        </w:rPr>
        <w:t>טופס הגשת ההצעה (נספח 2)</w:t>
      </w:r>
    </w:p>
    <w:p w:rsidR="00184D04" w:rsidRPr="00F9189E" w:rsidRDefault="00184D04" w:rsidP="00C769E8">
      <w:pPr>
        <w:numPr>
          <w:ilvl w:val="1"/>
          <w:numId w:val="6"/>
        </w:numPr>
        <w:spacing w:after="0" w:line="360" w:lineRule="auto"/>
        <w:ind w:right="139"/>
        <w:jc w:val="both"/>
        <w:textAlignment w:val="baseline"/>
        <w:rPr>
          <w:rFonts w:ascii="David" w:eastAsia="Times New Roman" w:hAnsi="David" w:cs="David"/>
          <w:b/>
          <w:bCs/>
          <w:sz w:val="24"/>
          <w:szCs w:val="24"/>
          <w:rtl/>
        </w:rPr>
      </w:pPr>
      <w:r w:rsidRPr="00F9189E">
        <w:rPr>
          <w:rFonts w:ascii="David" w:eastAsia="Times New Roman" w:hAnsi="David" w:cs="David"/>
          <w:b/>
          <w:bCs/>
          <w:sz w:val="24"/>
          <w:szCs w:val="24"/>
          <w:rtl/>
        </w:rPr>
        <w:t>תקציר מנהלים המיועד לאנשי המקצוע במשרד (עמוד אחד ברווח וחצי עם שוליים רגילים) – </w:t>
      </w:r>
    </w:p>
    <w:p w:rsidR="00184D04" w:rsidRPr="00F9189E" w:rsidRDefault="00184D04" w:rsidP="00C769E8">
      <w:pPr>
        <w:numPr>
          <w:ilvl w:val="0"/>
          <w:numId w:val="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מטרות ושאלות המחקר, מתודולוגיה (מערך המחקר לרבות לוחות זמנים), והשערות. המחקר.</w:t>
      </w:r>
    </w:p>
    <w:p w:rsidR="00184D04" w:rsidRPr="00F9189E" w:rsidRDefault="00184D04" w:rsidP="00C769E8">
      <w:pPr>
        <w:numPr>
          <w:ilvl w:val="0"/>
          <w:numId w:val="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פירוט כלי המחקר והאינפורמנטים המתוכננים לספק מרחב של ראיות (שאלונים, תצפיות, ראיונות וכד') וטריאנגולציה של בעלי עניין</w:t>
      </w:r>
    </w:p>
    <w:p w:rsidR="00184D04" w:rsidRPr="00F9189E" w:rsidRDefault="00184D04" w:rsidP="00C769E8">
      <w:pPr>
        <w:numPr>
          <w:ilvl w:val="0"/>
          <w:numId w:val="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הרציונל בבסיס בחירת המתודולוגיה. המסכמת והמעצבת ואופן מדידתם לרבות הצעה למדדי תוצאה.</w:t>
      </w:r>
    </w:p>
    <w:p w:rsidR="00184D04" w:rsidRPr="00F9189E" w:rsidRDefault="00184D04" w:rsidP="00C769E8">
      <w:pPr>
        <w:numPr>
          <w:ilvl w:val="0"/>
          <w:numId w:val="8"/>
        </w:numPr>
        <w:spacing w:after="0" w:line="360" w:lineRule="auto"/>
        <w:jc w:val="both"/>
        <w:textAlignment w:val="baseline"/>
        <w:rPr>
          <w:rFonts w:ascii="David" w:eastAsia="Times New Roman" w:hAnsi="David" w:cs="David"/>
          <w:b/>
          <w:bCs/>
          <w:sz w:val="24"/>
          <w:szCs w:val="24"/>
          <w:rtl/>
        </w:rPr>
      </w:pPr>
      <w:r w:rsidRPr="00F9189E">
        <w:rPr>
          <w:rFonts w:ascii="David" w:eastAsia="Times New Roman" w:hAnsi="David" w:cs="David"/>
          <w:b/>
          <w:bCs/>
          <w:sz w:val="24"/>
          <w:szCs w:val="24"/>
          <w:rtl/>
        </w:rPr>
        <w:t> </w:t>
      </w:r>
      <w:r w:rsidRPr="00F9189E">
        <w:rPr>
          <w:rFonts w:ascii="David" w:eastAsia="Times New Roman" w:hAnsi="David" w:cs="David"/>
          <w:sz w:val="24"/>
          <w:szCs w:val="24"/>
          <w:rtl/>
        </w:rPr>
        <w:t>הצעה לבחירה של קבוצת ניסוי ושתי קבוצות הביקורת. לרבות פירוט ההתערבות שמתוכננת בקבוצת הביקורת שאינה במחוז מרכז.</w:t>
      </w:r>
    </w:p>
    <w:p w:rsidR="00184D04" w:rsidRPr="00F9189E" w:rsidRDefault="00184D04" w:rsidP="00C769E8">
      <w:pPr>
        <w:numPr>
          <w:ilvl w:val="0"/>
          <w:numId w:val="8"/>
        </w:numPr>
        <w:spacing w:after="0" w:line="360" w:lineRule="auto"/>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 ליווי וההכשרה המוצעים ע"י החוקרים (לרבות היקפם) במסגרת המחקר</w:t>
      </w:r>
    </w:p>
    <w:p w:rsidR="00184D04" w:rsidRPr="00F9189E" w:rsidRDefault="00184D04" w:rsidP="00C769E8">
      <w:pPr>
        <w:numPr>
          <w:ilvl w:val="0"/>
          <w:numId w:val="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הרקע והנסיון הרלוונטי של צוות המחקר: על הצוות לכלול מומחיות בתחומים הבאים: (1) פדגוגיה; (2) מינהל חינוך (חקר ארגון וניהול חינוכי); (3) פיתוח מיומנויות </w:t>
      </w:r>
      <w:r w:rsidRPr="00F9189E">
        <w:rPr>
          <w:rFonts w:ascii="David" w:eastAsia="Times New Roman" w:hAnsi="David" w:cs="David"/>
          <w:sz w:val="24"/>
          <w:szCs w:val="24"/>
        </w:rPr>
        <w:t>SEL</w:t>
      </w:r>
      <w:r w:rsidRPr="00F9189E">
        <w:rPr>
          <w:rFonts w:ascii="David" w:eastAsia="Times New Roman" w:hAnsi="David" w:cs="David"/>
          <w:sz w:val="24"/>
          <w:szCs w:val="24"/>
          <w:rtl/>
        </w:rPr>
        <w:t xml:space="preserve"> ו- (4) ניסיון במחקרי </w:t>
      </w:r>
      <w:r w:rsidRPr="00F9189E">
        <w:rPr>
          <w:rFonts w:ascii="David" w:eastAsia="Times New Roman" w:hAnsi="David" w:cs="David"/>
          <w:sz w:val="24"/>
          <w:szCs w:val="24"/>
        </w:rPr>
        <w:t>RPP</w:t>
      </w:r>
      <w:r w:rsidRPr="00F9189E">
        <w:rPr>
          <w:rFonts w:ascii="David" w:eastAsia="Times New Roman" w:hAnsi="David" w:cs="David"/>
          <w:sz w:val="24"/>
          <w:szCs w:val="24"/>
          <w:rtl/>
        </w:rPr>
        <w:t>.</w:t>
      </w:r>
    </w:p>
    <w:p w:rsidR="00184D04" w:rsidRPr="00F9189E" w:rsidRDefault="00184D04" w:rsidP="00C769E8">
      <w:pPr>
        <w:numPr>
          <w:ilvl w:val="0"/>
          <w:numId w:val="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פירוט הדרכים בהם החוקרים מתכוונים להתמודד עם האתגרים והשינויים העלולים להגזר משיטת המחקר השיתופית</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D56B6D">
      <w:pPr>
        <w:spacing w:after="0" w:line="360" w:lineRule="auto"/>
        <w:ind w:left="720"/>
        <w:jc w:val="both"/>
        <w:rPr>
          <w:rFonts w:ascii="David" w:eastAsia="Times New Roman" w:hAnsi="David" w:cs="David"/>
          <w:sz w:val="24"/>
          <w:szCs w:val="24"/>
        </w:rPr>
      </w:pPr>
      <w:r w:rsidRPr="00F9189E">
        <w:rPr>
          <w:rFonts w:ascii="David" w:eastAsia="Times New Roman" w:hAnsi="David" w:cs="David"/>
          <w:sz w:val="24"/>
          <w:szCs w:val="24"/>
          <w:rtl/>
        </w:rPr>
        <w:t xml:space="preserve">יש להקפיד על פונט בגודל ובסגנון קריא (למשל </w:t>
      </w:r>
      <w:r w:rsidRPr="00F9189E">
        <w:rPr>
          <w:rFonts w:ascii="David" w:eastAsia="Times New Roman" w:hAnsi="David" w:cs="David"/>
          <w:sz w:val="24"/>
          <w:szCs w:val="24"/>
        </w:rPr>
        <w:t>David</w:t>
      </w:r>
      <w:r w:rsidRPr="00F9189E">
        <w:rPr>
          <w:rFonts w:ascii="David" w:eastAsia="Times New Roman" w:hAnsi="David" w:cs="David"/>
          <w:sz w:val="24"/>
          <w:szCs w:val="24"/>
          <w:rtl/>
        </w:rPr>
        <w:t xml:space="preserve"> או </w:t>
      </w:r>
      <w:r w:rsidRPr="00F9189E">
        <w:rPr>
          <w:rFonts w:ascii="David" w:eastAsia="Times New Roman" w:hAnsi="David" w:cs="David"/>
          <w:sz w:val="24"/>
          <w:szCs w:val="24"/>
        </w:rPr>
        <w:t>Arial</w:t>
      </w:r>
      <w:r w:rsidRPr="00F9189E">
        <w:rPr>
          <w:rFonts w:ascii="David" w:eastAsia="Times New Roman" w:hAnsi="David" w:cs="David"/>
          <w:sz w:val="24"/>
          <w:szCs w:val="24"/>
          <w:rtl/>
        </w:rPr>
        <w:t xml:space="preserve"> בגודל 12 לפחות). כמו כן, יש להגיה בקפדנות את כל הטקסט (ניסוח ואיות).</w:t>
      </w:r>
    </w:p>
    <w:p w:rsidR="00184D04" w:rsidRPr="00F9189E" w:rsidRDefault="00184D04" w:rsidP="00D56B6D">
      <w:pPr>
        <w:spacing w:after="0" w:line="360" w:lineRule="auto"/>
        <w:ind w:firstLine="720"/>
        <w:jc w:val="both"/>
        <w:rPr>
          <w:rFonts w:ascii="David" w:eastAsia="Times New Roman" w:hAnsi="David" w:cs="David"/>
          <w:sz w:val="24"/>
          <w:szCs w:val="24"/>
          <w:rtl/>
        </w:rPr>
      </w:pPr>
      <w:r w:rsidRPr="00F9189E">
        <w:rPr>
          <w:rFonts w:ascii="David" w:eastAsia="Times New Roman" w:hAnsi="David" w:cs="David"/>
          <w:sz w:val="24"/>
          <w:szCs w:val="24"/>
          <w:rtl/>
        </w:rPr>
        <w:t>תקציר הצעת המחקר יהיה גלוי וניתן יהיה לפרסמו ברבים כולל הצגתו באתר המשרד.</w:t>
      </w:r>
    </w:p>
    <w:p w:rsidR="00D56B6D" w:rsidRPr="00F9189E" w:rsidRDefault="00D56B6D" w:rsidP="00D56B6D">
      <w:pPr>
        <w:spacing w:after="0" w:line="360" w:lineRule="auto"/>
        <w:ind w:firstLine="720"/>
        <w:jc w:val="both"/>
        <w:rPr>
          <w:rFonts w:ascii="David" w:eastAsia="Times New Roman" w:hAnsi="David" w:cs="David"/>
          <w:sz w:val="24"/>
          <w:szCs w:val="24"/>
          <w:rtl/>
        </w:rPr>
      </w:pPr>
    </w:p>
    <w:p w:rsidR="00184D04" w:rsidRPr="00C86ED6" w:rsidRDefault="00184D04" w:rsidP="00C769E8">
      <w:pPr>
        <w:pStyle w:val="a3"/>
        <w:numPr>
          <w:ilvl w:val="1"/>
          <w:numId w:val="6"/>
        </w:numPr>
        <w:spacing w:after="0" w:line="360" w:lineRule="auto"/>
        <w:ind w:right="9"/>
        <w:jc w:val="both"/>
        <w:textAlignment w:val="baseline"/>
        <w:rPr>
          <w:rFonts w:ascii="David" w:eastAsia="Times New Roman" w:hAnsi="David" w:cs="David"/>
          <w:b/>
          <w:bCs/>
          <w:sz w:val="24"/>
          <w:szCs w:val="24"/>
          <w:rtl/>
        </w:rPr>
      </w:pPr>
      <w:r w:rsidRPr="00C86ED6">
        <w:rPr>
          <w:rFonts w:ascii="David" w:eastAsia="Times New Roman" w:hAnsi="David" w:cs="David"/>
          <w:b/>
          <w:bCs/>
          <w:sz w:val="24"/>
          <w:szCs w:val="24"/>
          <w:rtl/>
        </w:rPr>
        <w:t>הטקסט של תכנית המחקר</w:t>
      </w:r>
      <w:r w:rsidR="00D56B6D" w:rsidRPr="00C86ED6">
        <w:rPr>
          <w:rFonts w:ascii="David" w:eastAsia="Times New Roman" w:hAnsi="David" w:cs="David" w:hint="cs"/>
          <w:b/>
          <w:bCs/>
          <w:sz w:val="24"/>
          <w:szCs w:val="24"/>
          <w:rtl/>
        </w:rPr>
        <w:t xml:space="preserve"> - </w:t>
      </w:r>
      <w:r w:rsidRPr="00C86ED6">
        <w:rPr>
          <w:rFonts w:ascii="David" w:eastAsia="Times New Roman" w:hAnsi="David" w:cs="David"/>
          <w:b/>
          <w:bCs/>
          <w:sz w:val="24"/>
          <w:szCs w:val="24"/>
          <w:rtl/>
        </w:rPr>
        <w:t xml:space="preserve">עד 5 עמודי  </w:t>
      </w:r>
      <w:r w:rsidRPr="00C86ED6">
        <w:rPr>
          <w:rFonts w:ascii="David" w:eastAsia="Times New Roman" w:hAnsi="David" w:cs="David"/>
          <w:b/>
          <w:bCs/>
          <w:sz w:val="24"/>
          <w:szCs w:val="24"/>
        </w:rPr>
        <w:t>A4</w:t>
      </w:r>
      <w:r w:rsidRPr="00C86ED6">
        <w:rPr>
          <w:rFonts w:ascii="David" w:eastAsia="Times New Roman" w:hAnsi="David" w:cs="David"/>
          <w:b/>
          <w:bCs/>
          <w:sz w:val="24"/>
          <w:szCs w:val="24"/>
          <w:rtl/>
        </w:rPr>
        <w:t xml:space="preserve"> </w:t>
      </w:r>
      <w:r w:rsidRPr="00C86ED6">
        <w:rPr>
          <w:rFonts w:ascii="David" w:eastAsia="Times New Roman" w:hAnsi="David" w:cs="David"/>
          <w:sz w:val="24"/>
          <w:szCs w:val="24"/>
          <w:rtl/>
        </w:rPr>
        <w:t xml:space="preserve">(כולל תרשימים, לא כולל ביבליוגרפיה), ברווח </w:t>
      </w:r>
      <w:r w:rsidRPr="00C86ED6">
        <w:rPr>
          <w:rFonts w:ascii="David" w:eastAsia="Times New Roman" w:hAnsi="David" w:cs="David"/>
          <w:b/>
          <w:bCs/>
          <w:sz w:val="24"/>
          <w:szCs w:val="24"/>
          <w:rtl/>
        </w:rPr>
        <w:t>1.5</w:t>
      </w:r>
      <w:r w:rsidRPr="00C86ED6">
        <w:rPr>
          <w:rFonts w:ascii="David" w:eastAsia="Times New Roman" w:hAnsi="David" w:cs="David"/>
          <w:sz w:val="24"/>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rsidR="00184D04" w:rsidRPr="00F9189E" w:rsidRDefault="00184D04" w:rsidP="00C769E8">
      <w:pPr>
        <w:numPr>
          <w:ilvl w:val="0"/>
          <w:numId w:val="9"/>
        </w:numPr>
        <w:tabs>
          <w:tab w:val="clear" w:pos="720"/>
        </w:tabs>
        <w:spacing w:after="0" w:line="360" w:lineRule="auto"/>
        <w:ind w:left="1785" w:hanging="283"/>
        <w:jc w:val="both"/>
        <w:textAlignment w:val="baseline"/>
        <w:rPr>
          <w:rFonts w:ascii="David" w:eastAsia="Times New Roman" w:hAnsi="David" w:cs="David"/>
          <w:sz w:val="24"/>
          <w:szCs w:val="24"/>
          <w:rtl/>
        </w:rPr>
      </w:pPr>
      <w:r w:rsidRPr="00F9189E">
        <w:rPr>
          <w:rFonts w:ascii="David" w:eastAsia="Times New Roman" w:hAnsi="David" w:cs="David"/>
          <w:b/>
          <w:bCs/>
          <w:sz w:val="24"/>
          <w:szCs w:val="24"/>
          <w:u w:val="single"/>
          <w:rtl/>
        </w:rPr>
        <w:t>רקע, מטרות ושאלות-</w:t>
      </w:r>
      <w:r w:rsidRPr="00F9189E">
        <w:rPr>
          <w:rFonts w:ascii="David" w:eastAsia="Times New Roman" w:hAnsi="David" w:cs="David"/>
          <w:b/>
          <w:bCs/>
          <w:sz w:val="24"/>
          <w:szCs w:val="24"/>
          <w:rtl/>
        </w:rPr>
        <w:t xml:space="preserve"> </w:t>
      </w:r>
      <w:r w:rsidRPr="00F9189E">
        <w:rPr>
          <w:rFonts w:ascii="David" w:eastAsia="Times New Roman" w:hAnsi="David" w:cs="David"/>
          <w:sz w:val="24"/>
          <w:szCs w:val="24"/>
          <w:rtl/>
        </w:rPr>
        <w:t>רקע כללי ומדעי רלוונטי לנושא הנחקר, מטרות ושאלות המחקר.</w:t>
      </w:r>
    </w:p>
    <w:p w:rsidR="00D56B6D" w:rsidRPr="00F9189E" w:rsidRDefault="00184D04" w:rsidP="00C769E8">
      <w:pPr>
        <w:numPr>
          <w:ilvl w:val="0"/>
          <w:numId w:val="9"/>
        </w:numPr>
        <w:tabs>
          <w:tab w:val="clear" w:pos="720"/>
        </w:tabs>
        <w:spacing w:after="0" w:line="360" w:lineRule="auto"/>
        <w:ind w:left="1785" w:right="1924" w:hanging="283"/>
        <w:jc w:val="both"/>
        <w:textAlignment w:val="baseline"/>
        <w:rPr>
          <w:rFonts w:ascii="David" w:eastAsia="Times New Roman" w:hAnsi="David" w:cs="David"/>
          <w:sz w:val="24"/>
          <w:szCs w:val="24"/>
        </w:rPr>
      </w:pPr>
      <w:r w:rsidRPr="00F9189E">
        <w:rPr>
          <w:rFonts w:ascii="David" w:eastAsia="Times New Roman" w:hAnsi="David" w:cs="David"/>
          <w:b/>
          <w:bCs/>
          <w:sz w:val="24"/>
          <w:szCs w:val="24"/>
          <w:u w:val="single"/>
          <w:rtl/>
        </w:rPr>
        <w:t>תיאור המחקר המוצע: </w:t>
      </w:r>
    </w:p>
    <w:p w:rsidR="00D56B6D" w:rsidRPr="00F9189E" w:rsidRDefault="006808B3" w:rsidP="00C769E8">
      <w:pPr>
        <w:numPr>
          <w:ilvl w:val="1"/>
          <w:numId w:val="115"/>
        </w:numPr>
        <w:tabs>
          <w:tab w:val="clear" w:pos="1211"/>
        </w:tabs>
        <w:spacing w:after="0" w:line="360" w:lineRule="auto"/>
        <w:ind w:left="1785" w:hanging="142"/>
        <w:jc w:val="both"/>
        <w:textAlignment w:val="baseline"/>
        <w:rPr>
          <w:rFonts w:ascii="David" w:eastAsia="Times New Roman" w:hAnsi="David" w:cs="David"/>
          <w:sz w:val="24"/>
          <w:szCs w:val="24"/>
        </w:rPr>
      </w:pPr>
      <w:r w:rsidRPr="00F9189E">
        <w:rPr>
          <w:rFonts w:ascii="David" w:eastAsia="Times New Roman" w:hAnsi="David" w:cs="David" w:hint="cs"/>
          <w:sz w:val="24"/>
          <w:szCs w:val="24"/>
          <w:rtl/>
        </w:rPr>
        <w:t xml:space="preserve">תחומי המיקוד המוצעים במסגרת התערבות מבוססת </w:t>
      </w:r>
      <w:r w:rsidRPr="00F9189E">
        <w:rPr>
          <w:rFonts w:ascii="David" w:eastAsia="Times New Roman" w:hAnsi="David" w:cs="David" w:hint="cs"/>
          <w:sz w:val="24"/>
          <w:szCs w:val="24"/>
        </w:rPr>
        <w:t>MTSS</w:t>
      </w:r>
      <w:r w:rsidR="00184D04" w:rsidRPr="00F9189E">
        <w:rPr>
          <w:rFonts w:ascii="David" w:eastAsia="Times New Roman" w:hAnsi="David" w:cs="David"/>
          <w:sz w:val="24"/>
          <w:szCs w:val="24"/>
          <w:rtl/>
        </w:rPr>
        <w:t>.</w:t>
      </w:r>
    </w:p>
    <w:p w:rsidR="00D56B6D" w:rsidRPr="00F9189E" w:rsidRDefault="00184D04" w:rsidP="00C769E8">
      <w:pPr>
        <w:numPr>
          <w:ilvl w:val="1"/>
          <w:numId w:val="115"/>
        </w:numPr>
        <w:tabs>
          <w:tab w:val="clear" w:pos="1211"/>
        </w:tabs>
        <w:spacing w:after="0" w:line="360" w:lineRule="auto"/>
        <w:ind w:left="1785" w:hanging="142"/>
        <w:jc w:val="both"/>
        <w:textAlignment w:val="baseline"/>
        <w:rPr>
          <w:rFonts w:ascii="David" w:eastAsia="Times New Roman" w:hAnsi="David" w:cs="David"/>
          <w:sz w:val="24"/>
          <w:szCs w:val="24"/>
        </w:rPr>
      </w:pPr>
      <w:r w:rsidRPr="00F9189E">
        <w:rPr>
          <w:rFonts w:ascii="David" w:eastAsia="Times New Roman" w:hAnsi="David" w:cs="David"/>
          <w:sz w:val="24"/>
          <w:szCs w:val="24"/>
          <w:rtl/>
        </w:rPr>
        <w:t>תכנית ושיטות עבודה לבניית שותפות המחקר - שגרות העבודה, תחומי האחריות</w:t>
      </w:r>
      <w:r w:rsidR="00D56B6D" w:rsidRPr="00F9189E">
        <w:rPr>
          <w:rFonts w:ascii="David" w:eastAsia="Times New Roman" w:hAnsi="David" w:cs="David" w:hint="cs"/>
          <w:sz w:val="24"/>
          <w:szCs w:val="24"/>
          <w:rtl/>
        </w:rPr>
        <w:t>.</w:t>
      </w:r>
      <w:r w:rsidRPr="00F9189E">
        <w:rPr>
          <w:rFonts w:ascii="David" w:eastAsia="Times New Roman" w:hAnsi="David" w:cs="David"/>
          <w:sz w:val="24"/>
          <w:szCs w:val="24"/>
          <w:rtl/>
        </w:rPr>
        <w:t>  </w:t>
      </w:r>
    </w:p>
    <w:p w:rsidR="00D56B6D" w:rsidRPr="00F9189E" w:rsidRDefault="00184D04" w:rsidP="00C769E8">
      <w:pPr>
        <w:numPr>
          <w:ilvl w:val="1"/>
          <w:numId w:val="115"/>
        </w:numPr>
        <w:tabs>
          <w:tab w:val="clear" w:pos="1211"/>
        </w:tabs>
        <w:spacing w:after="0" w:line="360" w:lineRule="auto"/>
        <w:ind w:left="1785" w:hanging="142"/>
        <w:jc w:val="both"/>
        <w:textAlignment w:val="baseline"/>
        <w:rPr>
          <w:rFonts w:ascii="David" w:eastAsia="Times New Roman" w:hAnsi="David" w:cs="David"/>
          <w:sz w:val="24"/>
          <w:szCs w:val="24"/>
        </w:rPr>
      </w:pPr>
      <w:r w:rsidRPr="00F9189E">
        <w:rPr>
          <w:rFonts w:ascii="David" w:eastAsia="Times New Roman" w:hAnsi="David" w:cs="David"/>
          <w:sz w:val="24"/>
          <w:szCs w:val="24"/>
          <w:rtl/>
        </w:rPr>
        <w:t>תכנית ושיטות עבודה–דרכי איסוף הנתונים, לרבות כלי המחקר (אשר יצורפו בנספחים) והתייחסות לתהליך פיתוחם ותיקופם, אופן עיבוד הנתונים ואופן הצגתם. </w:t>
      </w:r>
    </w:p>
    <w:p w:rsidR="00D56B6D" w:rsidRPr="00F9189E" w:rsidRDefault="00184D04" w:rsidP="00C769E8">
      <w:pPr>
        <w:numPr>
          <w:ilvl w:val="1"/>
          <w:numId w:val="115"/>
        </w:numPr>
        <w:tabs>
          <w:tab w:val="clear" w:pos="1211"/>
        </w:tabs>
        <w:spacing w:after="0" w:line="360" w:lineRule="auto"/>
        <w:ind w:left="1785" w:hanging="142"/>
        <w:jc w:val="both"/>
        <w:textAlignment w:val="baseline"/>
        <w:rPr>
          <w:rFonts w:ascii="David" w:eastAsia="Times New Roman" w:hAnsi="David" w:cs="David"/>
          <w:sz w:val="24"/>
          <w:szCs w:val="24"/>
        </w:rPr>
      </w:pPr>
      <w:r w:rsidRPr="00F9189E">
        <w:rPr>
          <w:rFonts w:ascii="David" w:eastAsia="Times New Roman" w:hAnsi="David" w:cs="David"/>
          <w:sz w:val="24"/>
          <w:szCs w:val="24"/>
          <w:rtl/>
        </w:rPr>
        <w:t xml:space="preserve">התייחסות לניהול מחקר במודל </w:t>
      </w:r>
      <w:r w:rsidRPr="00F9189E">
        <w:rPr>
          <w:rFonts w:ascii="David" w:eastAsia="Times New Roman" w:hAnsi="David" w:cs="David"/>
          <w:sz w:val="24"/>
          <w:szCs w:val="24"/>
        </w:rPr>
        <w:t>RPP</w:t>
      </w:r>
      <w:r w:rsidRPr="00F9189E">
        <w:rPr>
          <w:rFonts w:ascii="David" w:eastAsia="Times New Roman" w:hAnsi="David" w:cs="David"/>
          <w:sz w:val="24"/>
          <w:szCs w:val="24"/>
          <w:rtl/>
        </w:rPr>
        <w:t>: האתגרים הצפויים ודרכי ההתמודדות עמם.</w:t>
      </w:r>
    </w:p>
    <w:p w:rsidR="00D56B6D" w:rsidRPr="00F9189E" w:rsidRDefault="006808B3" w:rsidP="00C769E8">
      <w:pPr>
        <w:numPr>
          <w:ilvl w:val="1"/>
          <w:numId w:val="115"/>
        </w:numPr>
        <w:tabs>
          <w:tab w:val="clear" w:pos="1211"/>
        </w:tabs>
        <w:spacing w:after="0" w:line="360" w:lineRule="auto"/>
        <w:ind w:left="1785" w:hanging="142"/>
        <w:jc w:val="both"/>
        <w:textAlignment w:val="baseline"/>
        <w:rPr>
          <w:rFonts w:ascii="David" w:eastAsia="Times New Roman" w:hAnsi="David" w:cs="David"/>
          <w:sz w:val="24"/>
          <w:szCs w:val="24"/>
        </w:rPr>
      </w:pPr>
      <w:r w:rsidRPr="00F9189E">
        <w:rPr>
          <w:rFonts w:ascii="David" w:eastAsia="Times New Roman" w:hAnsi="David" w:cs="David" w:hint="cs"/>
          <w:sz w:val="24"/>
          <w:szCs w:val="24"/>
          <w:rtl/>
        </w:rPr>
        <w:t>ב</w:t>
      </w:r>
      <w:r w:rsidR="00184D04" w:rsidRPr="00F9189E">
        <w:rPr>
          <w:rFonts w:ascii="David" w:eastAsia="Times New Roman" w:hAnsi="David" w:cs="David"/>
          <w:sz w:val="24"/>
          <w:szCs w:val="24"/>
          <w:rtl/>
        </w:rPr>
        <w:t>הכנת ההצעה מומלץ לבחון את אמות המידה להערכת ההצעות (סעיף 9 לחוזה זה) ולתת מענה לכלל ההיבטים הנשקלים בעת דירוגה.</w:t>
      </w:r>
    </w:p>
    <w:p w:rsidR="00184D04" w:rsidRPr="00F9189E" w:rsidRDefault="00184D04" w:rsidP="00317E60">
      <w:pPr>
        <w:spacing w:after="0" w:line="360" w:lineRule="auto"/>
        <w:ind w:left="1502"/>
        <w:rPr>
          <w:rFonts w:ascii="David" w:eastAsia="Times New Roman" w:hAnsi="David" w:cs="David"/>
          <w:sz w:val="24"/>
          <w:szCs w:val="24"/>
          <w:rtl/>
        </w:rPr>
      </w:pPr>
    </w:p>
    <w:p w:rsidR="00184D04" w:rsidRPr="00F9189E" w:rsidRDefault="00184D04" w:rsidP="00C769E8">
      <w:pPr>
        <w:numPr>
          <w:ilvl w:val="0"/>
          <w:numId w:val="9"/>
        </w:numPr>
        <w:spacing w:after="0" w:line="360" w:lineRule="auto"/>
        <w:ind w:left="1502" w:firstLine="0"/>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תרשימים (</w:t>
      </w:r>
      <w:r w:rsidRPr="00F9189E">
        <w:rPr>
          <w:rFonts w:ascii="David" w:eastAsia="Times New Roman" w:hAnsi="David" w:cs="David"/>
          <w:b/>
          <w:bCs/>
          <w:sz w:val="24"/>
          <w:szCs w:val="24"/>
          <w:u w:val="single"/>
        </w:rPr>
        <w:t>Figures</w:t>
      </w:r>
      <w:r w:rsidRPr="00F9189E">
        <w:rPr>
          <w:rFonts w:ascii="David" w:eastAsia="Times New Roman" w:hAnsi="David" w:cs="David"/>
          <w:b/>
          <w:bCs/>
          <w:sz w:val="24"/>
          <w:szCs w:val="24"/>
          <w:u w:val="single"/>
          <w:rtl/>
        </w:rPr>
        <w:t>) -</w:t>
      </w:r>
      <w:r w:rsidRPr="00F9189E">
        <w:rPr>
          <w:rFonts w:ascii="David" w:eastAsia="Times New Roman" w:hAnsi="David" w:cs="David"/>
          <w:sz w:val="24"/>
          <w:szCs w:val="24"/>
          <w:rtl/>
        </w:rPr>
        <w:t xml:space="preserve"> יש להקטין ולכלול בעמוד אחד כמה תרשימים, ולהצמיד לכל תרשים את דברי ההסבר שלו.</w:t>
      </w:r>
    </w:p>
    <w:p w:rsidR="00184D04" w:rsidRPr="00F9189E" w:rsidRDefault="00184D04" w:rsidP="00C769E8">
      <w:pPr>
        <w:numPr>
          <w:ilvl w:val="0"/>
          <w:numId w:val="9"/>
        </w:numPr>
        <w:spacing w:after="0" w:line="360" w:lineRule="auto"/>
        <w:ind w:left="1502" w:firstLine="0"/>
        <w:jc w:val="both"/>
        <w:textAlignment w:val="baseline"/>
        <w:rPr>
          <w:rFonts w:ascii="David" w:eastAsia="Times New Roman" w:hAnsi="David" w:cs="David"/>
          <w:b/>
          <w:bCs/>
          <w:sz w:val="24"/>
          <w:szCs w:val="24"/>
          <w:u w:val="single"/>
          <w:rtl/>
        </w:rPr>
      </w:pPr>
      <w:r w:rsidRPr="00F9189E">
        <w:rPr>
          <w:rFonts w:ascii="David" w:eastAsia="Times New Roman" w:hAnsi="David" w:cs="David"/>
          <w:b/>
          <w:bCs/>
          <w:sz w:val="24"/>
          <w:szCs w:val="24"/>
          <w:u w:val="single"/>
          <w:rtl/>
        </w:rPr>
        <w:t>ביבליוגרפיה –</w:t>
      </w:r>
      <w:r w:rsidRPr="00F9189E">
        <w:rPr>
          <w:rFonts w:ascii="David" w:eastAsia="Times New Roman" w:hAnsi="David" w:cs="David"/>
          <w:b/>
          <w:bCs/>
          <w:sz w:val="24"/>
          <w:szCs w:val="24"/>
          <w:u w:val="single"/>
        </w:rPr>
        <w:t>Bibliography</w:t>
      </w:r>
    </w:p>
    <w:p w:rsidR="00184D04" w:rsidRPr="00F9189E" w:rsidRDefault="00184D04" w:rsidP="00C769E8">
      <w:pPr>
        <w:numPr>
          <w:ilvl w:val="1"/>
          <w:numId w:val="9"/>
        </w:numPr>
        <w:spacing w:after="0" w:line="360" w:lineRule="auto"/>
        <w:ind w:left="1927" w:firstLine="0"/>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בכל פרסום יצוינו כותרת המאמר במלואה ומראה המקום המפורט. </w:t>
      </w:r>
    </w:p>
    <w:p w:rsidR="00184D04" w:rsidRPr="00F9189E" w:rsidRDefault="00184D04" w:rsidP="00C769E8">
      <w:pPr>
        <w:numPr>
          <w:ilvl w:val="1"/>
          <w:numId w:val="9"/>
        </w:numPr>
        <w:spacing w:after="0" w:line="360" w:lineRule="auto"/>
        <w:ind w:left="1927" w:firstLine="0"/>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בכל פרסום יש לציין את שמות כל מחברי המאמרים (גם אם למחקר מספר מאמרים). </w:t>
      </w:r>
    </w:p>
    <w:p w:rsidR="00184D04" w:rsidRPr="00F9189E" w:rsidRDefault="00184D04" w:rsidP="00C769E8">
      <w:pPr>
        <w:numPr>
          <w:ilvl w:val="1"/>
          <w:numId w:val="9"/>
        </w:numPr>
        <w:spacing w:after="0" w:line="360" w:lineRule="auto"/>
        <w:ind w:left="1927" w:firstLine="0"/>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את הרשימה הביבליוגרפית יש לערוך לפי שיטת </w:t>
      </w:r>
      <w:r w:rsidRPr="00F9189E">
        <w:rPr>
          <w:rFonts w:ascii="David" w:eastAsia="Times New Roman" w:hAnsi="David" w:cs="David"/>
          <w:sz w:val="24"/>
          <w:szCs w:val="24"/>
        </w:rPr>
        <w:t>APA</w:t>
      </w:r>
      <w:r w:rsidRPr="00F9189E">
        <w:rPr>
          <w:rFonts w:ascii="David" w:eastAsia="Times New Roman" w:hAnsi="David" w:cs="David"/>
          <w:sz w:val="24"/>
          <w:szCs w:val="24"/>
          <w:rtl/>
        </w:rPr>
        <w:t>.</w:t>
      </w:r>
    </w:p>
    <w:p w:rsidR="00184D04" w:rsidRPr="00F9189E" w:rsidRDefault="00184D04" w:rsidP="00C769E8">
      <w:pPr>
        <w:numPr>
          <w:ilvl w:val="1"/>
          <w:numId w:val="9"/>
        </w:numPr>
        <w:spacing w:after="0" w:line="360" w:lineRule="auto"/>
        <w:ind w:left="1927" w:firstLine="0"/>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את הרשימה הביבליוגרפית בשפה העברית יש להפריד תחת כותרת באנגלית: </w:t>
      </w:r>
      <w:r w:rsidRPr="00F9189E">
        <w:rPr>
          <w:rFonts w:ascii="David" w:eastAsia="Times New Roman" w:hAnsi="David" w:cs="David"/>
          <w:sz w:val="24"/>
          <w:szCs w:val="24"/>
        </w:rPr>
        <w:t>Hebrew Publications</w:t>
      </w:r>
      <w:r w:rsidRPr="00F9189E">
        <w:rPr>
          <w:rFonts w:ascii="David" w:eastAsia="Times New Roman" w:hAnsi="David" w:cs="David"/>
          <w:sz w:val="24"/>
          <w:szCs w:val="24"/>
          <w:rtl/>
        </w:rPr>
        <w:t>. </w:t>
      </w:r>
    </w:p>
    <w:p w:rsidR="00184D04" w:rsidRPr="00317E60" w:rsidRDefault="00184D04" w:rsidP="000B36A2">
      <w:pPr>
        <w:pStyle w:val="a3"/>
        <w:numPr>
          <w:ilvl w:val="1"/>
          <w:numId w:val="9"/>
        </w:numPr>
        <w:tabs>
          <w:tab w:val="clear" w:pos="1211"/>
          <w:tab w:val="num" w:pos="1643"/>
        </w:tabs>
        <w:spacing w:after="0" w:line="360" w:lineRule="auto"/>
        <w:ind w:left="1502" w:hanging="426"/>
        <w:jc w:val="both"/>
        <w:textAlignment w:val="baseline"/>
        <w:rPr>
          <w:rFonts w:ascii="David" w:eastAsia="Times New Roman" w:hAnsi="David" w:cs="David"/>
          <w:sz w:val="24"/>
          <w:szCs w:val="24"/>
          <w:rtl/>
        </w:rPr>
      </w:pPr>
      <w:r w:rsidRPr="00317E60">
        <w:rPr>
          <w:rFonts w:ascii="David" w:eastAsia="Times New Roman" w:hAnsi="David" w:cs="David"/>
          <w:b/>
          <w:bCs/>
          <w:sz w:val="24"/>
          <w:szCs w:val="24"/>
          <w:u w:val="single"/>
          <w:rtl/>
        </w:rPr>
        <w:t xml:space="preserve">התייחסות ראשונית להיבטים אתיים הקשורים לביצוע המחקר: </w:t>
      </w:r>
      <w:r w:rsidRPr="00317E60">
        <w:rPr>
          <w:rFonts w:ascii="David" w:eastAsia="Times New Roman" w:hAnsi="David" w:cs="David"/>
          <w:sz w:val="24"/>
          <w:szCs w:val="24"/>
          <w:rtl/>
        </w:rPr>
        <w:t>כל מחקר המבקש לאסוף נתונים במערכת החינוך, נדרש לקבל היתר המעיד על עמידתו בכללי האתיקה של המשרד (מידע עדכני ניתן למצוא באתר לשכת המדען:</w:t>
      </w:r>
    </w:p>
    <w:p w:rsidR="00184D04" w:rsidRPr="00F9189E" w:rsidRDefault="00024E30" w:rsidP="000B36A2">
      <w:pPr>
        <w:tabs>
          <w:tab w:val="num" w:pos="1643"/>
        </w:tabs>
        <w:spacing w:after="0" w:line="360" w:lineRule="auto"/>
        <w:ind w:left="1502" w:hanging="426"/>
        <w:jc w:val="both"/>
        <w:rPr>
          <w:rFonts w:ascii="David" w:eastAsia="Times New Roman" w:hAnsi="David" w:cs="David"/>
          <w:sz w:val="24"/>
          <w:szCs w:val="24"/>
          <w:rtl/>
        </w:rPr>
      </w:pPr>
      <w:hyperlink r:id="rId12" w:history="1">
        <w:r w:rsidR="00184D04" w:rsidRPr="00F9189E">
          <w:rPr>
            <w:rFonts w:ascii="David" w:eastAsia="Times New Roman" w:hAnsi="David" w:cs="David"/>
            <w:sz w:val="24"/>
            <w:szCs w:val="24"/>
            <w:u w:val="single"/>
          </w:rPr>
          <w:t>https://edu.gov.il/sites/ChiefScientist/regulation/instructions/Pages/instructions.aspx</w:t>
        </w:r>
      </w:hyperlink>
      <w:r w:rsidR="00184D04" w:rsidRPr="00F9189E">
        <w:rPr>
          <w:rFonts w:ascii="David" w:eastAsia="Times New Roman" w:hAnsi="David" w:cs="David"/>
          <w:sz w:val="24"/>
          <w:szCs w:val="24"/>
          <w:rtl/>
        </w:rPr>
        <w:t>  </w:t>
      </w:r>
    </w:p>
    <w:p w:rsidR="00184D04" w:rsidRPr="00F9189E" w:rsidRDefault="00184D04" w:rsidP="00317E60">
      <w:pPr>
        <w:tabs>
          <w:tab w:val="num" w:pos="1643"/>
        </w:tabs>
        <w:spacing w:after="0" w:line="360" w:lineRule="auto"/>
        <w:ind w:left="935"/>
        <w:jc w:val="both"/>
        <w:rPr>
          <w:rFonts w:ascii="David" w:eastAsia="Times New Roman" w:hAnsi="David" w:cs="David"/>
          <w:sz w:val="24"/>
          <w:szCs w:val="24"/>
          <w:rtl/>
        </w:rPr>
      </w:pPr>
      <w:r w:rsidRPr="00F9189E">
        <w:rPr>
          <w:rFonts w:ascii="David" w:eastAsia="Times New Roman" w:hAnsi="David" w:cs="David"/>
          <w:sz w:val="24"/>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היתר של המשרד או אישור אתיקה של של המוסד המגיש לחלק מההצעה, יש לצרף את האישור הרלוונטי.</w:t>
      </w:r>
    </w:p>
    <w:p w:rsidR="00184D04" w:rsidRPr="00C1207C" w:rsidRDefault="00184D04" w:rsidP="00C1207C">
      <w:pPr>
        <w:pStyle w:val="a3"/>
        <w:numPr>
          <w:ilvl w:val="0"/>
          <w:numId w:val="116"/>
        </w:numPr>
        <w:spacing w:after="0" w:line="360" w:lineRule="auto"/>
        <w:textAlignment w:val="baseline"/>
        <w:rPr>
          <w:rFonts w:ascii="David" w:eastAsia="Times New Roman" w:hAnsi="David" w:cs="David"/>
          <w:sz w:val="24"/>
          <w:szCs w:val="24"/>
          <w:rtl/>
        </w:rPr>
      </w:pPr>
      <w:r w:rsidRPr="00C1207C">
        <w:rPr>
          <w:rFonts w:ascii="David" w:eastAsia="Times New Roman" w:hAnsi="David" w:cs="David"/>
          <w:sz w:val="24"/>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rsidR="00184D04" w:rsidRPr="00C1207C" w:rsidRDefault="00184D04" w:rsidP="00C1207C">
      <w:pPr>
        <w:pStyle w:val="a3"/>
        <w:numPr>
          <w:ilvl w:val="0"/>
          <w:numId w:val="116"/>
        </w:numPr>
        <w:spacing w:after="0" w:line="360" w:lineRule="auto"/>
        <w:textAlignment w:val="baseline"/>
        <w:rPr>
          <w:rFonts w:ascii="David" w:eastAsia="Times New Roman" w:hAnsi="David" w:cs="David"/>
          <w:sz w:val="24"/>
          <w:szCs w:val="24"/>
          <w:rtl/>
        </w:rPr>
      </w:pPr>
      <w:r w:rsidRPr="00C1207C">
        <w:rPr>
          <w:rFonts w:ascii="David" w:eastAsia="Times New Roman" w:hAnsi="David" w:cs="David"/>
          <w:sz w:val="24"/>
          <w:szCs w:val="24"/>
          <w:rtl/>
        </w:rPr>
        <w:t>כיצד ישמר המידע, למי תהיה גישה אליו, וכיצד ישמר חסיונם של הנבדקים במידע וייאסף מידע מזוהה?</w:t>
      </w:r>
    </w:p>
    <w:p w:rsidR="00184D04" w:rsidRPr="00C1207C" w:rsidRDefault="00184D04" w:rsidP="00C1207C">
      <w:pPr>
        <w:pStyle w:val="a3"/>
        <w:numPr>
          <w:ilvl w:val="0"/>
          <w:numId w:val="116"/>
        </w:numPr>
        <w:spacing w:after="0" w:line="360" w:lineRule="auto"/>
        <w:textAlignment w:val="baseline"/>
        <w:rPr>
          <w:rFonts w:ascii="David" w:eastAsia="Times New Roman" w:hAnsi="David" w:cs="David"/>
          <w:sz w:val="24"/>
          <w:szCs w:val="24"/>
          <w:rtl/>
        </w:rPr>
      </w:pPr>
      <w:r w:rsidRPr="00C1207C">
        <w:rPr>
          <w:rFonts w:ascii="David" w:eastAsia="Times New Roman" w:hAnsi="David" w:cs="David"/>
          <w:sz w:val="24"/>
          <w:szCs w:val="24"/>
          <w:rtl/>
        </w:rPr>
        <w:t>מה הם האמצעים להבטיח כי  תישמר הוולונטריות של המועמדים להשתתף במחקר להחליט לא להכלל בו מבלי שייפגעו מהחלטתם? </w:t>
      </w:r>
    </w:p>
    <w:p w:rsidR="00184D04" w:rsidRPr="00C1207C" w:rsidRDefault="00184D04" w:rsidP="00C1207C">
      <w:pPr>
        <w:pStyle w:val="a3"/>
        <w:numPr>
          <w:ilvl w:val="0"/>
          <w:numId w:val="116"/>
        </w:numPr>
        <w:spacing w:after="0" w:line="360" w:lineRule="auto"/>
        <w:textAlignment w:val="baseline"/>
        <w:rPr>
          <w:rFonts w:ascii="David" w:eastAsia="Times New Roman" w:hAnsi="David" w:cs="David"/>
          <w:sz w:val="24"/>
          <w:szCs w:val="24"/>
          <w:rtl/>
        </w:rPr>
      </w:pPr>
      <w:r w:rsidRPr="00C1207C">
        <w:rPr>
          <w:rFonts w:ascii="David" w:eastAsia="Times New Roman" w:hAnsi="David" w:cs="David"/>
          <w:sz w:val="24"/>
          <w:szCs w:val="24"/>
          <w:rtl/>
        </w:rPr>
        <w:t>במקרה של איסוף מידע מזוהה מתלמידים,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rsidR="00184D04" w:rsidRPr="00317E60" w:rsidRDefault="00184D04" w:rsidP="00C769E8">
      <w:pPr>
        <w:pStyle w:val="a3"/>
        <w:numPr>
          <w:ilvl w:val="1"/>
          <w:numId w:val="9"/>
        </w:numPr>
        <w:tabs>
          <w:tab w:val="clear" w:pos="1211"/>
        </w:tabs>
        <w:spacing w:after="0" w:line="360" w:lineRule="auto"/>
        <w:ind w:left="793" w:hanging="284"/>
        <w:jc w:val="both"/>
        <w:textAlignment w:val="baseline"/>
        <w:rPr>
          <w:rFonts w:ascii="David" w:eastAsia="Times New Roman" w:hAnsi="David" w:cs="David"/>
          <w:sz w:val="24"/>
          <w:szCs w:val="24"/>
          <w:rtl/>
        </w:rPr>
      </w:pPr>
      <w:r w:rsidRPr="00317E60">
        <w:rPr>
          <w:rFonts w:ascii="David" w:eastAsia="Times New Roman" w:hAnsi="David" w:cs="David"/>
          <w:b/>
          <w:bCs/>
          <w:sz w:val="24"/>
          <w:szCs w:val="24"/>
          <w:rtl/>
        </w:rPr>
        <w:t>הצעת תקציב</w:t>
      </w:r>
      <w:r w:rsidRPr="00317E60">
        <w:rPr>
          <w:rFonts w:ascii="David" w:eastAsia="Times New Roman" w:hAnsi="David" w:cs="David"/>
          <w:sz w:val="24"/>
          <w:szCs w:val="24"/>
          <w:rtl/>
        </w:rPr>
        <w:t xml:space="preserve"> ובה פירוט עלות כל אבן דרך, על פי המגבלה בסעיף 3.3 לעיל. להנחיות בבניית הצעת תקציב יש לעיין בנספח 3. </w:t>
      </w:r>
    </w:p>
    <w:p w:rsidR="00184D04" w:rsidRPr="00317E60" w:rsidRDefault="00184D04" w:rsidP="00C769E8">
      <w:pPr>
        <w:pStyle w:val="a3"/>
        <w:numPr>
          <w:ilvl w:val="1"/>
          <w:numId w:val="9"/>
        </w:numPr>
        <w:tabs>
          <w:tab w:val="clear" w:pos="1211"/>
          <w:tab w:val="num" w:pos="793"/>
        </w:tabs>
        <w:spacing w:after="0" w:line="360" w:lineRule="auto"/>
        <w:ind w:hanging="702"/>
        <w:jc w:val="both"/>
        <w:textAlignment w:val="baseline"/>
        <w:rPr>
          <w:rFonts w:ascii="David" w:eastAsia="Times New Roman" w:hAnsi="David" w:cs="David"/>
          <w:b/>
          <w:bCs/>
          <w:sz w:val="24"/>
          <w:szCs w:val="24"/>
          <w:rtl/>
        </w:rPr>
      </w:pPr>
      <w:r w:rsidRPr="00317E60">
        <w:rPr>
          <w:rFonts w:ascii="David" w:eastAsia="Times New Roman" w:hAnsi="David" w:cs="David"/>
          <w:b/>
          <w:bCs/>
          <w:sz w:val="24"/>
          <w:szCs w:val="24"/>
          <w:rtl/>
        </w:rPr>
        <w:t>קורות חיים. </w:t>
      </w:r>
    </w:p>
    <w:p w:rsidR="00184D04" w:rsidRPr="00317E60" w:rsidRDefault="00184D04" w:rsidP="00C769E8">
      <w:pPr>
        <w:pStyle w:val="a3"/>
        <w:numPr>
          <w:ilvl w:val="1"/>
          <w:numId w:val="9"/>
        </w:numPr>
        <w:tabs>
          <w:tab w:val="clear" w:pos="1211"/>
        </w:tabs>
        <w:spacing w:after="0" w:line="360" w:lineRule="auto"/>
        <w:ind w:left="793" w:hanging="284"/>
        <w:jc w:val="both"/>
        <w:textAlignment w:val="baseline"/>
        <w:rPr>
          <w:rFonts w:ascii="David" w:eastAsia="Times New Roman" w:hAnsi="David" w:cs="David"/>
          <w:b/>
          <w:bCs/>
          <w:sz w:val="24"/>
          <w:szCs w:val="24"/>
          <w:rtl/>
        </w:rPr>
      </w:pPr>
      <w:r w:rsidRPr="00317E60">
        <w:rPr>
          <w:rFonts w:ascii="David" w:eastAsia="Times New Roman" w:hAnsi="David" w:cs="David"/>
          <w:sz w:val="24"/>
          <w:szCs w:val="24"/>
          <w:rtl/>
        </w:rPr>
        <w:t>אישור מהמוסד המוכר להשכלה גבוהה כי ה</w:t>
      </w:r>
      <w:r w:rsidRPr="00317E60">
        <w:rPr>
          <w:rFonts w:ascii="David" w:eastAsia="Times New Roman" w:hAnsi="David" w:cs="David"/>
          <w:b/>
          <w:bCs/>
          <w:sz w:val="24"/>
          <w:szCs w:val="24"/>
          <w:rtl/>
        </w:rPr>
        <w:t>חוקרים מועסקים כחברי סגל אקדמי קבוע במוסד.</w:t>
      </w:r>
    </w:p>
    <w:p w:rsidR="00184D04" w:rsidRPr="00317E60" w:rsidRDefault="00184D04" w:rsidP="00C769E8">
      <w:pPr>
        <w:pStyle w:val="a3"/>
        <w:numPr>
          <w:ilvl w:val="1"/>
          <w:numId w:val="9"/>
        </w:numPr>
        <w:tabs>
          <w:tab w:val="clear" w:pos="1211"/>
        </w:tabs>
        <w:spacing w:after="0" w:line="360" w:lineRule="auto"/>
        <w:ind w:left="793" w:hanging="284"/>
        <w:jc w:val="both"/>
        <w:textAlignment w:val="baseline"/>
        <w:rPr>
          <w:rFonts w:ascii="David" w:eastAsia="Times New Roman" w:hAnsi="David" w:cs="David"/>
          <w:sz w:val="24"/>
          <w:szCs w:val="24"/>
          <w:rtl/>
        </w:rPr>
      </w:pPr>
      <w:r w:rsidRPr="00317E60">
        <w:rPr>
          <w:rFonts w:ascii="David" w:eastAsia="Times New Roman" w:hAnsi="David" w:cs="David"/>
          <w:b/>
          <w:bCs/>
          <w:sz w:val="24"/>
          <w:szCs w:val="24"/>
          <w:rtl/>
        </w:rPr>
        <w:t xml:space="preserve">טופס התחייבות לאבטחת מידע ופרטיות </w:t>
      </w:r>
      <w:r w:rsidRPr="00317E60">
        <w:rPr>
          <w:rFonts w:ascii="David" w:eastAsia="Times New Roman" w:hAnsi="David" w:cs="David"/>
          <w:sz w:val="24"/>
          <w:szCs w:val="24"/>
          <w:rtl/>
        </w:rPr>
        <w:t>במסגרת בקשה לאיסוף/קבלת מידע במערכת החינוך לצרכי מחקר (נספח 8).</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11"/>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אמות מידה להערכת ההצעות</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12"/>
        </w:numPr>
        <w:spacing w:after="0" w:line="360" w:lineRule="auto"/>
        <w:ind w:right="9"/>
        <w:jc w:val="both"/>
        <w:textAlignment w:val="baseline"/>
        <w:rPr>
          <w:rFonts w:ascii="David" w:eastAsia="Times New Roman" w:hAnsi="David" w:cs="David"/>
          <w:sz w:val="24"/>
          <w:szCs w:val="24"/>
        </w:rPr>
      </w:pPr>
      <w:r w:rsidRPr="00F9189E">
        <w:rPr>
          <w:rFonts w:ascii="David" w:eastAsia="Times New Roman" w:hAnsi="David" w:cs="David"/>
          <w:sz w:val="24"/>
          <w:szCs w:val="24"/>
          <w:rtl/>
        </w:rPr>
        <w:t>הבקשות תעבורנה הליך של מיון, בדיקה והערכה על ידי לשכת המדען הראשי.</w:t>
      </w:r>
    </w:p>
    <w:p w:rsidR="00184D04" w:rsidRPr="00F9189E" w:rsidRDefault="00184D04" w:rsidP="00C769E8">
      <w:pPr>
        <w:numPr>
          <w:ilvl w:val="0"/>
          <w:numId w:val="12"/>
        </w:numPr>
        <w:spacing w:after="0" w:line="360" w:lineRule="auto"/>
        <w:ind w:right="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בשלב הראשון תיבדק עמידת ההצעות בתנאי הסף  (סעיף 3 לעיל). רק הצעות אשר נמצאו עומדות בתנאי הסף, יועברו לשלב השני של הבדיקה. </w:t>
      </w:r>
    </w:p>
    <w:p w:rsidR="00184D04" w:rsidRPr="00F9189E" w:rsidRDefault="00184D04" w:rsidP="00C769E8">
      <w:pPr>
        <w:numPr>
          <w:ilvl w:val="0"/>
          <w:numId w:val="12"/>
        </w:numPr>
        <w:spacing w:after="0" w:line="360" w:lineRule="auto"/>
        <w:ind w:right="9"/>
        <w:jc w:val="both"/>
        <w:textAlignment w:val="baseline"/>
        <w:rPr>
          <w:rFonts w:ascii="David" w:eastAsia="Times New Roman" w:hAnsi="David" w:cs="David"/>
          <w:sz w:val="24"/>
          <w:szCs w:val="24"/>
        </w:rPr>
      </w:pPr>
      <w:r w:rsidRPr="00F9189E">
        <w:rPr>
          <w:rFonts w:ascii="David" w:eastAsia="Times New Roman" w:hAnsi="David" w:cs="David"/>
          <w:sz w:val="24"/>
          <w:szCs w:val="24"/>
          <w:rtl/>
        </w:rPr>
        <w:t>השלב השני של בדיקת ההצעות יעשה בשלושה חלקים:</w:t>
      </w:r>
    </w:p>
    <w:p w:rsidR="00184D04" w:rsidRPr="00F9189E" w:rsidRDefault="002B3907" w:rsidP="002B3907">
      <w:pPr>
        <w:tabs>
          <w:tab w:val="left" w:pos="8306"/>
        </w:tabs>
        <w:spacing w:after="0" w:line="360" w:lineRule="auto"/>
        <w:ind w:left="720"/>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ab/>
      </w:r>
      <w:r w:rsidRPr="00F9189E">
        <w:rPr>
          <w:rFonts w:ascii="David" w:eastAsia="Times New Roman" w:hAnsi="David" w:cs="David" w:hint="cs"/>
          <w:b/>
          <w:bCs/>
          <w:sz w:val="24"/>
          <w:szCs w:val="24"/>
          <w:rtl/>
        </w:rPr>
        <w:t xml:space="preserve">בשלב </w:t>
      </w:r>
      <w:r w:rsidR="00184D04" w:rsidRPr="00F9189E">
        <w:rPr>
          <w:rFonts w:ascii="David" w:eastAsia="Times New Roman" w:hAnsi="David" w:cs="David"/>
          <w:b/>
          <w:bCs/>
          <w:sz w:val="24"/>
          <w:szCs w:val="24"/>
          <w:rtl/>
        </w:rPr>
        <w:t>ההצעות ייבדקו על ידי צוותי לשכת המדען הראשי (במידת הצורך ישולבו בצוותי הבדיקה אנשי</w:t>
      </w:r>
      <w:r w:rsidRPr="00F9189E">
        <w:rPr>
          <w:rFonts w:ascii="David" w:eastAsia="Times New Roman" w:hAnsi="David" w:cs="David"/>
          <w:b/>
          <w:bCs/>
          <w:sz w:val="24"/>
          <w:szCs w:val="24"/>
          <w:rtl/>
        </w:rPr>
        <w:t xml:space="preserve"> מקצוע רלוונטיים נוספים במשרד)</w:t>
      </w:r>
      <w:r w:rsidRPr="00F9189E">
        <w:rPr>
          <w:rFonts w:ascii="David" w:eastAsia="Times New Roman" w:hAnsi="David" w:cs="David" w:hint="cs"/>
          <w:b/>
          <w:bCs/>
          <w:sz w:val="24"/>
          <w:szCs w:val="24"/>
          <w:rtl/>
        </w:rPr>
        <w:t>. הקריטריונים עליהם תתבסס הבדיקה של צוות זה:</w:t>
      </w:r>
    </w:p>
    <w:p w:rsidR="00184D04" w:rsidRPr="00F9189E" w:rsidRDefault="00184D04" w:rsidP="00C769E8">
      <w:pPr>
        <w:numPr>
          <w:ilvl w:val="0"/>
          <w:numId w:val="101"/>
        </w:numPr>
        <w:tabs>
          <w:tab w:val="left" w:pos="8306"/>
        </w:tabs>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הלימה עם מטרות המחקר כפי שאלה הוגדרו בקול הקורא (35%).</w:t>
      </w:r>
    </w:p>
    <w:p w:rsidR="00184D04" w:rsidRPr="00F9189E" w:rsidRDefault="00184D04" w:rsidP="00C769E8">
      <w:pPr>
        <w:numPr>
          <w:ilvl w:val="0"/>
          <w:numId w:val="101"/>
        </w:numPr>
        <w:tabs>
          <w:tab w:val="left" w:pos="8306"/>
        </w:tabs>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מערך מחקר אשר משקף תפיסת מחקר של שותפות אקדמיה-מדיניות-שדה (35%)</w:t>
      </w:r>
    </w:p>
    <w:p w:rsidR="00184D04" w:rsidRPr="00F9189E" w:rsidRDefault="00184D04" w:rsidP="00C769E8">
      <w:pPr>
        <w:numPr>
          <w:ilvl w:val="0"/>
          <w:numId w:val="101"/>
        </w:numPr>
        <w:tabs>
          <w:tab w:val="left" w:pos="8306"/>
        </w:tabs>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הרכב צוות המחקר הכולל : מומחיות בתחומים הבאים: (1) פדגוגיה; (2) מינהל חינוך (חקר ארגון וניהול חינוכי); (3) פיתוח מיומנויות </w:t>
      </w:r>
      <w:r w:rsidRPr="00F9189E">
        <w:rPr>
          <w:rFonts w:ascii="David" w:eastAsia="Times New Roman" w:hAnsi="David" w:cs="David"/>
          <w:sz w:val="24"/>
          <w:szCs w:val="24"/>
        </w:rPr>
        <w:t>SEL</w:t>
      </w:r>
      <w:r w:rsidRPr="00F9189E">
        <w:rPr>
          <w:rFonts w:ascii="David" w:eastAsia="Times New Roman" w:hAnsi="David" w:cs="David"/>
          <w:sz w:val="24"/>
          <w:szCs w:val="24"/>
          <w:rtl/>
        </w:rPr>
        <w:t xml:space="preserve"> ו- (4) ניסיון במחקרי</w:t>
      </w:r>
      <w:r w:rsidR="002B3907" w:rsidRPr="00F9189E">
        <w:rPr>
          <w:rFonts w:ascii="David" w:eastAsia="Times New Roman" w:hAnsi="David" w:cs="David" w:hint="cs"/>
          <w:sz w:val="24"/>
          <w:szCs w:val="24"/>
          <w:rtl/>
        </w:rPr>
        <w:t xml:space="preserve"> שותפות אקדמיה-שדה</w:t>
      </w:r>
      <w:r w:rsidRPr="00F9189E">
        <w:rPr>
          <w:rFonts w:ascii="David" w:eastAsia="Times New Roman" w:hAnsi="David" w:cs="David"/>
          <w:sz w:val="24"/>
          <w:szCs w:val="24"/>
          <w:rtl/>
        </w:rPr>
        <w:t xml:space="preserve"> </w:t>
      </w:r>
      <w:r w:rsidR="002B3907" w:rsidRPr="00F9189E">
        <w:rPr>
          <w:rFonts w:ascii="David" w:eastAsia="Times New Roman" w:hAnsi="David" w:cs="David" w:hint="cs"/>
          <w:sz w:val="24"/>
          <w:szCs w:val="24"/>
          <w:rtl/>
        </w:rPr>
        <w:t>(</w:t>
      </w:r>
      <w:r w:rsidRPr="00F9189E">
        <w:rPr>
          <w:rFonts w:ascii="David" w:eastAsia="Times New Roman" w:hAnsi="David" w:cs="David"/>
          <w:sz w:val="24"/>
          <w:szCs w:val="24"/>
        </w:rPr>
        <w:t>RPP</w:t>
      </w:r>
      <w:r w:rsidR="002B3907" w:rsidRPr="00F9189E">
        <w:rPr>
          <w:rFonts w:ascii="David" w:eastAsia="Times New Roman" w:hAnsi="David" w:cs="David" w:hint="cs"/>
          <w:sz w:val="24"/>
          <w:szCs w:val="24"/>
          <w:rtl/>
        </w:rPr>
        <w:t>)</w:t>
      </w:r>
      <w:r w:rsidRPr="00F9189E">
        <w:rPr>
          <w:rFonts w:ascii="David" w:eastAsia="Times New Roman" w:hAnsi="David" w:cs="David"/>
          <w:sz w:val="24"/>
          <w:szCs w:val="24"/>
          <w:rtl/>
        </w:rPr>
        <w:t xml:space="preserve"> (40%)</w:t>
      </w:r>
    </w:p>
    <w:p w:rsidR="00184D04" w:rsidRPr="00F9189E" w:rsidRDefault="00184D04" w:rsidP="002B3907">
      <w:pPr>
        <w:spacing w:after="0" w:line="360" w:lineRule="auto"/>
        <w:ind w:left="720"/>
        <w:jc w:val="both"/>
        <w:rPr>
          <w:rFonts w:ascii="David" w:eastAsia="Times New Roman" w:hAnsi="David" w:cs="David"/>
          <w:sz w:val="24"/>
          <w:szCs w:val="24"/>
        </w:rPr>
      </w:pPr>
      <w:r w:rsidRPr="00F9189E">
        <w:rPr>
          <w:rFonts w:ascii="David" w:eastAsia="Times New Roman" w:hAnsi="David" w:cs="David"/>
          <w:sz w:val="24"/>
          <w:szCs w:val="24"/>
          <w:rtl/>
        </w:rPr>
        <w:t>הצעה שלא תעבור ציון של 70 בשלב זה, לא תועבר לשלב השני. יחד עם זאת, כל שלב מנוקד בפני עצמו ו</w:t>
      </w:r>
      <w:r w:rsidR="002B3907" w:rsidRPr="00F9189E">
        <w:rPr>
          <w:rFonts w:ascii="David" w:eastAsia="Times New Roman" w:hAnsi="David" w:cs="David" w:hint="cs"/>
          <w:sz w:val="24"/>
          <w:szCs w:val="24"/>
          <w:rtl/>
        </w:rPr>
        <w:t>הציון בשלב השני אינו מושפע מהציון בשלב הראשון.</w:t>
      </w:r>
      <w:r w:rsidRPr="00F9189E">
        <w:rPr>
          <w:rFonts w:ascii="David" w:eastAsia="Times New Roman" w:hAnsi="David" w:cs="David"/>
          <w:sz w:val="24"/>
          <w:szCs w:val="24"/>
          <w:rtl/>
        </w:rPr>
        <w:t> </w:t>
      </w:r>
    </w:p>
    <w:p w:rsidR="00184D04" w:rsidRPr="00F9189E" w:rsidRDefault="002B3907" w:rsidP="002B3907">
      <w:pPr>
        <w:tabs>
          <w:tab w:val="left" w:pos="8306"/>
        </w:tabs>
        <w:spacing w:after="0" w:line="360" w:lineRule="auto"/>
        <w:ind w:left="720"/>
        <w:jc w:val="both"/>
        <w:textAlignment w:val="baseline"/>
        <w:rPr>
          <w:rFonts w:ascii="David" w:eastAsia="Times New Roman" w:hAnsi="David" w:cs="David"/>
          <w:b/>
          <w:bCs/>
          <w:sz w:val="24"/>
          <w:szCs w:val="24"/>
          <w:rtl/>
        </w:rPr>
      </w:pPr>
      <w:r w:rsidRPr="00F9189E">
        <w:rPr>
          <w:rFonts w:ascii="David" w:eastAsia="Times New Roman" w:hAnsi="David" w:cs="David"/>
          <w:b/>
          <w:bCs/>
          <w:sz w:val="24"/>
          <w:szCs w:val="24"/>
          <w:rtl/>
        </w:rPr>
        <w:tab/>
      </w:r>
      <w:r w:rsidRPr="00F9189E">
        <w:rPr>
          <w:rFonts w:ascii="David" w:eastAsia="Times New Roman" w:hAnsi="David" w:cs="David" w:hint="cs"/>
          <w:b/>
          <w:bCs/>
          <w:sz w:val="24"/>
          <w:szCs w:val="24"/>
          <w:rtl/>
        </w:rPr>
        <w:t xml:space="preserve">בשלב השני </w:t>
      </w:r>
      <w:r w:rsidR="00184D04" w:rsidRPr="00F9189E">
        <w:rPr>
          <w:rFonts w:ascii="David" w:eastAsia="Times New Roman" w:hAnsi="David" w:cs="David"/>
          <w:b/>
          <w:bCs/>
          <w:sz w:val="24"/>
          <w:szCs w:val="24"/>
          <w:rtl/>
        </w:rPr>
        <w:t>ההצעות ייבדקו על ידי שני נציגי האקדמיה. נציגי האקדמיה ייבחרו בהתאם לשיקולי הדעת הבאים:</w:t>
      </w:r>
    </w:p>
    <w:p w:rsidR="00184D04" w:rsidRPr="00F9189E" w:rsidRDefault="00184D04" w:rsidP="00C769E8">
      <w:pPr>
        <w:numPr>
          <w:ilvl w:val="0"/>
          <w:numId w:val="13"/>
        </w:numPr>
        <w:spacing w:after="0" w:line="360" w:lineRule="auto"/>
        <w:ind w:right="-14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הבודק לא יהיה שייך למוסד האקדמיה של מגיש ההצעה בשלוש השנים האחרונות.</w:t>
      </w:r>
    </w:p>
    <w:p w:rsidR="00184D04" w:rsidRPr="00F9189E" w:rsidRDefault="00184D04" w:rsidP="00C769E8">
      <w:pPr>
        <w:numPr>
          <w:ilvl w:val="0"/>
          <w:numId w:val="13"/>
        </w:numPr>
        <w:spacing w:after="0" w:line="360" w:lineRule="auto"/>
        <w:ind w:right="-14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הבודק לא קיים שיתופי פעולה עם מגיש ההצעה בשלוש השנים האחרונות.</w:t>
      </w:r>
    </w:p>
    <w:p w:rsidR="002B3907" w:rsidRPr="00F9189E" w:rsidRDefault="002B3907" w:rsidP="002B3907">
      <w:pPr>
        <w:spacing w:after="0" w:line="360" w:lineRule="auto"/>
        <w:jc w:val="both"/>
        <w:rPr>
          <w:rFonts w:ascii="David" w:eastAsia="Times New Roman" w:hAnsi="David" w:cs="David"/>
          <w:b/>
          <w:bCs/>
          <w:sz w:val="24"/>
          <w:szCs w:val="24"/>
          <w:rtl/>
        </w:rPr>
      </w:pPr>
    </w:p>
    <w:p w:rsidR="00184D04" w:rsidRPr="00F9189E" w:rsidRDefault="00184D04" w:rsidP="0054099C">
      <w:pPr>
        <w:spacing w:after="0" w:line="360" w:lineRule="auto"/>
        <w:ind w:left="720"/>
        <w:jc w:val="both"/>
        <w:rPr>
          <w:rFonts w:ascii="David" w:eastAsia="Times New Roman" w:hAnsi="David" w:cs="David"/>
          <w:sz w:val="24"/>
          <w:szCs w:val="24"/>
          <w:rtl/>
        </w:rPr>
      </w:pPr>
      <w:r w:rsidRPr="00F9189E">
        <w:rPr>
          <w:rFonts w:ascii="David" w:eastAsia="Times New Roman" w:hAnsi="David" w:cs="David"/>
          <w:b/>
          <w:bCs/>
          <w:sz w:val="24"/>
          <w:szCs w:val="24"/>
          <w:rtl/>
        </w:rPr>
        <w:t>ה</w:t>
      </w:r>
      <w:r w:rsidR="002B3907" w:rsidRPr="00F9189E">
        <w:rPr>
          <w:rFonts w:ascii="David" w:eastAsia="Times New Roman" w:hAnsi="David" w:cs="David" w:hint="cs"/>
          <w:b/>
          <w:bCs/>
          <w:sz w:val="24"/>
          <w:szCs w:val="24"/>
          <w:rtl/>
        </w:rPr>
        <w:t xml:space="preserve">מצוינות המדעית תהווה </w:t>
      </w:r>
      <w:r w:rsidR="002B3907" w:rsidRPr="00F9189E">
        <w:rPr>
          <w:rFonts w:ascii="David" w:eastAsia="Times New Roman" w:hAnsi="David" w:cs="David"/>
          <w:b/>
          <w:bCs/>
          <w:sz w:val="24"/>
          <w:szCs w:val="24"/>
          <w:rtl/>
        </w:rPr>
        <w:t>קריטריו</w:t>
      </w:r>
      <w:r w:rsidR="002B3907" w:rsidRPr="00F9189E">
        <w:rPr>
          <w:rFonts w:ascii="David" w:eastAsia="Times New Roman" w:hAnsi="David" w:cs="David" w:hint="cs"/>
          <w:b/>
          <w:bCs/>
          <w:sz w:val="24"/>
          <w:szCs w:val="24"/>
          <w:rtl/>
        </w:rPr>
        <w:t>ן בודד עליו</w:t>
      </w:r>
      <w:r w:rsidRPr="00F9189E">
        <w:rPr>
          <w:rFonts w:ascii="David" w:eastAsia="Times New Roman" w:hAnsi="David" w:cs="David"/>
          <w:b/>
          <w:bCs/>
          <w:sz w:val="24"/>
          <w:szCs w:val="24"/>
          <w:rtl/>
        </w:rPr>
        <w:t xml:space="preserve"> </w:t>
      </w:r>
      <w:r w:rsidR="002B3907" w:rsidRPr="00F9189E">
        <w:rPr>
          <w:rFonts w:ascii="David" w:eastAsia="Times New Roman" w:hAnsi="David" w:cs="David" w:hint="cs"/>
          <w:b/>
          <w:bCs/>
          <w:sz w:val="24"/>
          <w:szCs w:val="24"/>
          <w:rtl/>
        </w:rPr>
        <w:t>י</w:t>
      </w:r>
      <w:r w:rsidRPr="00F9189E">
        <w:rPr>
          <w:rFonts w:ascii="David" w:eastAsia="Times New Roman" w:hAnsi="David" w:cs="David"/>
          <w:b/>
          <w:bCs/>
          <w:sz w:val="24"/>
          <w:szCs w:val="24"/>
          <w:rtl/>
        </w:rPr>
        <w:t>תבסס</w:t>
      </w:r>
      <w:r w:rsidR="002B3907" w:rsidRPr="00F9189E">
        <w:rPr>
          <w:rFonts w:ascii="David" w:eastAsia="Times New Roman" w:hAnsi="David" w:cs="David" w:hint="cs"/>
          <w:b/>
          <w:bCs/>
          <w:sz w:val="24"/>
          <w:szCs w:val="24"/>
          <w:rtl/>
        </w:rPr>
        <w:t xml:space="preserve"> הניקוד של נציגי האקדמיה. </w:t>
      </w:r>
      <w:r w:rsidR="002B3907" w:rsidRPr="00F9189E">
        <w:rPr>
          <w:rFonts w:ascii="David" w:eastAsia="Times New Roman" w:hAnsi="David" w:cs="David" w:hint="cs"/>
          <w:sz w:val="24"/>
          <w:szCs w:val="24"/>
          <w:rtl/>
        </w:rPr>
        <w:t>ב</w:t>
      </w:r>
      <w:r w:rsidRPr="00F9189E">
        <w:rPr>
          <w:rFonts w:ascii="David" w:eastAsia="Times New Roman" w:hAnsi="David" w:cs="David"/>
          <w:sz w:val="24"/>
          <w:szCs w:val="24"/>
          <w:rtl/>
        </w:rPr>
        <w:t>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הציון אשר יי</w:t>
      </w:r>
      <w:r w:rsidR="002B3907" w:rsidRPr="00F9189E">
        <w:rPr>
          <w:rFonts w:ascii="David" w:eastAsia="Times New Roman" w:hAnsi="David" w:cs="David"/>
          <w:sz w:val="24"/>
          <w:szCs w:val="24"/>
          <w:rtl/>
        </w:rPr>
        <w:t xml:space="preserve">נתן על ידי נציגי האקדמיה יהווה </w:t>
      </w:r>
      <w:r w:rsidR="002B3907" w:rsidRPr="00F9189E">
        <w:rPr>
          <w:rFonts w:ascii="David" w:eastAsia="Times New Roman" w:hAnsi="David" w:cs="David" w:hint="cs"/>
          <w:sz w:val="24"/>
          <w:szCs w:val="24"/>
          <w:rtl/>
        </w:rPr>
        <w:t>90% מ</w:t>
      </w:r>
      <w:r w:rsidRPr="00F9189E">
        <w:rPr>
          <w:rFonts w:ascii="David" w:eastAsia="Times New Roman" w:hAnsi="David" w:cs="David"/>
          <w:sz w:val="24"/>
          <w:szCs w:val="24"/>
          <w:rtl/>
        </w:rPr>
        <w:t>הציון הסופי.</w:t>
      </w:r>
    </w:p>
    <w:p w:rsidR="002B3907" w:rsidRPr="00F9189E" w:rsidRDefault="002B3907" w:rsidP="002B3907">
      <w:pPr>
        <w:spacing w:after="0" w:line="360" w:lineRule="auto"/>
        <w:ind w:right="1001"/>
        <w:jc w:val="both"/>
        <w:textAlignment w:val="baseline"/>
        <w:rPr>
          <w:rFonts w:ascii="David" w:eastAsia="Times New Roman" w:hAnsi="David" w:cs="David"/>
          <w:b/>
          <w:bCs/>
          <w:sz w:val="24"/>
          <w:szCs w:val="24"/>
          <w:rtl/>
        </w:rPr>
      </w:pPr>
    </w:p>
    <w:p w:rsidR="00184D04" w:rsidRPr="00F9189E" w:rsidRDefault="002B3907" w:rsidP="002B3907">
      <w:pPr>
        <w:tabs>
          <w:tab w:val="left" w:pos="8306"/>
        </w:tabs>
        <w:spacing w:after="0" w:line="360" w:lineRule="auto"/>
        <w:ind w:left="720"/>
        <w:jc w:val="both"/>
        <w:textAlignment w:val="baseline"/>
        <w:rPr>
          <w:rFonts w:ascii="David" w:eastAsia="Times New Roman" w:hAnsi="David" w:cs="David"/>
          <w:b/>
          <w:bCs/>
          <w:sz w:val="24"/>
          <w:szCs w:val="24"/>
          <w:rtl/>
        </w:rPr>
      </w:pPr>
      <w:r w:rsidRPr="00F9189E">
        <w:rPr>
          <w:rFonts w:ascii="David" w:eastAsia="Times New Roman" w:hAnsi="David" w:cs="David" w:hint="cs"/>
          <w:b/>
          <w:bCs/>
          <w:sz w:val="24"/>
          <w:szCs w:val="24"/>
          <w:rtl/>
        </w:rPr>
        <w:t xml:space="preserve">בשלב השלישי, </w:t>
      </w:r>
      <w:r w:rsidR="00184D04" w:rsidRPr="00F9189E">
        <w:rPr>
          <w:rFonts w:ascii="David" w:eastAsia="Times New Roman" w:hAnsi="David" w:cs="David"/>
          <w:b/>
          <w:bCs/>
          <w:sz w:val="24"/>
          <w:szCs w:val="24"/>
          <w:rtl/>
        </w:rPr>
        <w:t xml:space="preserve">ציון המהווה </w:t>
      </w:r>
      <w:r w:rsidRPr="00F9189E">
        <w:rPr>
          <w:rFonts w:ascii="David" w:eastAsia="Times New Roman" w:hAnsi="David" w:cs="David" w:hint="cs"/>
          <w:b/>
          <w:bCs/>
          <w:sz w:val="24"/>
          <w:szCs w:val="24"/>
          <w:rtl/>
        </w:rPr>
        <w:t>10</w:t>
      </w:r>
      <w:r w:rsidR="00184D04" w:rsidRPr="00F9189E">
        <w:rPr>
          <w:rFonts w:ascii="David" w:eastAsia="Times New Roman" w:hAnsi="David" w:cs="David"/>
          <w:b/>
          <w:bCs/>
          <w:sz w:val="24"/>
          <w:szCs w:val="24"/>
          <w:rtl/>
        </w:rPr>
        <w:t xml:space="preserve">% מסך הציון הכולל יינתן על ידי לשכת המדען הראשי </w:t>
      </w:r>
      <w:r w:rsidRPr="00F9189E">
        <w:rPr>
          <w:rFonts w:ascii="David" w:eastAsia="Times New Roman" w:hAnsi="David" w:cs="David" w:hint="cs"/>
          <w:b/>
          <w:bCs/>
          <w:sz w:val="24"/>
          <w:szCs w:val="24"/>
          <w:rtl/>
        </w:rPr>
        <w:t>על בסיס הקריטריון הבא:</w:t>
      </w:r>
    </w:p>
    <w:p w:rsidR="00184D04" w:rsidRPr="00F9189E" w:rsidRDefault="00184D04" w:rsidP="0054099C">
      <w:pPr>
        <w:spacing w:after="0" w:line="360" w:lineRule="auto"/>
        <w:ind w:right="-142" w:firstLine="720"/>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סבירות התקציב: סבירות הסכום המבוקש ביחס לתכנית העבודה.</w:t>
      </w:r>
    </w:p>
    <w:p w:rsidR="0054099C" w:rsidRPr="00F9189E" w:rsidRDefault="0054099C" w:rsidP="0054099C">
      <w:pPr>
        <w:spacing w:after="0" w:line="360" w:lineRule="auto"/>
        <w:ind w:right="9"/>
        <w:jc w:val="both"/>
        <w:textAlignment w:val="baseline"/>
        <w:rPr>
          <w:rFonts w:ascii="David" w:eastAsia="Times New Roman" w:hAnsi="David" w:cs="David"/>
          <w:sz w:val="24"/>
          <w:szCs w:val="24"/>
          <w:rtl/>
        </w:rPr>
      </w:pPr>
    </w:p>
    <w:p w:rsidR="00184D04" w:rsidRPr="00F9189E" w:rsidRDefault="00184D04" w:rsidP="0054099C">
      <w:pPr>
        <w:spacing w:after="0" w:line="360" w:lineRule="auto"/>
        <w:ind w:right="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המלצות צוותי הבדיקה אשר יתוכללו על-ידי לשכת המדען הראשי יובאו לאישור ועדת המכרזים. </w:t>
      </w:r>
    </w:p>
    <w:p w:rsidR="00184D04" w:rsidRPr="00F9189E" w:rsidRDefault="00184D04" w:rsidP="0054099C">
      <w:pPr>
        <w:spacing w:after="0" w:line="360" w:lineRule="auto"/>
        <w:ind w:right="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המשרד שומר לעצמו את הזכות לגרוע עד 15 נקודות ממציע שעבד בעבר עם המשרד או מהצעה הכוללת גורם אשר עבד בעבר עם המשרד במסגרת מחקר ולא עמד בלוחות הזמנים ו/או בסטנדרטים של השירות הנדרש, או שקיימת לגביו חוות דעת שלילית בכתב על טיב העבודה שסיפק. במקרה זה, המשרד רשאי אך לא חייב להעניק למציע זכות טיעון בכתב או בעל פה לפי שיקול דעתו של המשרד, לפני מתן ההחלטה הסופית.</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14"/>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משך הבדיקה ותקפות ההצעה</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1207C">
      <w:pPr>
        <w:spacing w:after="0" w:line="360" w:lineRule="auto"/>
        <w:ind w:left="709"/>
        <w:jc w:val="both"/>
        <w:rPr>
          <w:rFonts w:ascii="David" w:eastAsia="Times New Roman" w:hAnsi="David" w:cs="David"/>
          <w:sz w:val="24"/>
          <w:szCs w:val="24"/>
          <w:rtl/>
        </w:rPr>
      </w:pPr>
      <w:r w:rsidRPr="00F9189E">
        <w:rPr>
          <w:rFonts w:ascii="David" w:eastAsia="Times New Roman" w:hAnsi="David" w:cs="David"/>
          <w:sz w:val="24"/>
          <w:szCs w:val="24"/>
          <w:rtl/>
        </w:rPr>
        <w:t>המשרד ייעשה מאמצים לסיים בהקדם את תהליכי הבדיקה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r w:rsidR="00236215">
        <w:rPr>
          <w:rFonts w:ascii="David" w:eastAsia="Times New Roman" w:hAnsi="David" w:cs="David"/>
          <w:sz w:val="24"/>
          <w:szCs w:val="24"/>
          <w:rtl/>
        </w:rPr>
        <w:br/>
      </w:r>
      <w:r w:rsidR="000B36A2">
        <w:rPr>
          <w:rFonts w:ascii="David" w:eastAsia="Times New Roman" w:hAnsi="David" w:cs="David"/>
          <w:sz w:val="24"/>
          <w:szCs w:val="24"/>
          <w:rtl/>
        </w:rPr>
        <w:br/>
      </w:r>
      <w:r w:rsidR="000B36A2">
        <w:rPr>
          <w:rFonts w:ascii="David" w:eastAsia="Times New Roman" w:hAnsi="David" w:cs="David"/>
          <w:sz w:val="24"/>
          <w:szCs w:val="24"/>
          <w:rtl/>
        </w:rPr>
        <w:br/>
      </w:r>
      <w:r w:rsidR="000B36A2">
        <w:rPr>
          <w:rFonts w:ascii="David" w:eastAsia="Times New Roman" w:hAnsi="David" w:cs="David"/>
          <w:sz w:val="24"/>
          <w:szCs w:val="24"/>
          <w:rtl/>
        </w:rPr>
        <w:br/>
      </w:r>
      <w:r w:rsidR="000B36A2">
        <w:rPr>
          <w:rFonts w:ascii="David" w:eastAsia="Times New Roman" w:hAnsi="David" w:cs="David"/>
          <w:sz w:val="24"/>
          <w:szCs w:val="24"/>
          <w:rtl/>
        </w:rPr>
        <w:br/>
      </w:r>
    </w:p>
    <w:p w:rsidR="00184D04" w:rsidRPr="00F9189E" w:rsidRDefault="00184D04" w:rsidP="00C769E8">
      <w:pPr>
        <w:numPr>
          <w:ilvl w:val="0"/>
          <w:numId w:val="15"/>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lastRenderedPageBreak/>
        <w:t>הצהרת המציע</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left="709"/>
        <w:jc w:val="both"/>
        <w:rPr>
          <w:rFonts w:ascii="David" w:eastAsia="Times New Roman" w:hAnsi="David" w:cs="David"/>
          <w:sz w:val="24"/>
          <w:szCs w:val="24"/>
        </w:rPr>
      </w:pPr>
      <w:r w:rsidRPr="00F9189E">
        <w:rPr>
          <w:rFonts w:ascii="David" w:eastAsia="Times New Roman" w:hAnsi="David" w:cs="David"/>
          <w:sz w:val="24"/>
          <w:szCs w:val="24"/>
          <w:rtl/>
        </w:rPr>
        <w:t>יובהר בזאת כי בעצם הגשת הצעה מצהיר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w:t>
      </w:r>
    </w:p>
    <w:p w:rsidR="0054099C" w:rsidRPr="00F9189E" w:rsidRDefault="0054099C"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16"/>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שאלות ובירורים:</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82714C">
      <w:pPr>
        <w:spacing w:after="0" w:line="360" w:lineRule="auto"/>
        <w:ind w:left="652"/>
        <w:jc w:val="both"/>
        <w:rPr>
          <w:rFonts w:ascii="David" w:eastAsia="Times New Roman" w:hAnsi="David" w:cs="David"/>
          <w:sz w:val="24"/>
          <w:szCs w:val="24"/>
        </w:rPr>
      </w:pPr>
      <w:r w:rsidRPr="00C1207C">
        <w:rPr>
          <w:rFonts w:ascii="David" w:eastAsia="Times New Roman" w:hAnsi="David" w:cs="David"/>
          <w:sz w:val="24"/>
          <w:szCs w:val="24"/>
          <w:rtl/>
        </w:rPr>
        <w:t xml:space="preserve">נציגת המשרד לקול קורא זה הינה ד"ר אודט סלע, ואליה יש להפנות את כל השאלות והבירורים. </w:t>
      </w:r>
      <w:r w:rsidRPr="00C1207C">
        <w:rPr>
          <w:rFonts w:ascii="David" w:eastAsia="Times New Roman" w:hAnsi="David" w:cs="David"/>
          <w:b/>
          <w:bCs/>
          <w:sz w:val="24"/>
          <w:szCs w:val="24"/>
          <w:rtl/>
        </w:rPr>
        <w:t xml:space="preserve">ניתן לשלוח את השאלות בכתב בלבד עד ל- </w:t>
      </w:r>
      <w:r w:rsidR="0082714C">
        <w:rPr>
          <w:rFonts w:ascii="David" w:eastAsia="Times New Roman" w:hAnsi="David" w:cs="David" w:hint="cs"/>
          <w:b/>
          <w:bCs/>
          <w:sz w:val="24"/>
          <w:szCs w:val="24"/>
          <w:rtl/>
        </w:rPr>
        <w:t>23</w:t>
      </w:r>
      <w:r w:rsidRPr="00C1207C">
        <w:rPr>
          <w:rFonts w:ascii="David" w:eastAsia="Times New Roman" w:hAnsi="David" w:cs="David"/>
          <w:b/>
          <w:bCs/>
          <w:sz w:val="24"/>
          <w:szCs w:val="24"/>
          <w:rtl/>
        </w:rPr>
        <w:t>.</w:t>
      </w:r>
      <w:r w:rsidR="0082714C">
        <w:rPr>
          <w:rFonts w:ascii="David" w:eastAsia="Times New Roman" w:hAnsi="David" w:cs="David" w:hint="cs"/>
          <w:b/>
          <w:bCs/>
          <w:sz w:val="24"/>
          <w:szCs w:val="24"/>
          <w:rtl/>
        </w:rPr>
        <w:t>9</w:t>
      </w:r>
      <w:r w:rsidRPr="00C1207C">
        <w:rPr>
          <w:rFonts w:ascii="David" w:eastAsia="Times New Roman" w:hAnsi="David" w:cs="David"/>
          <w:b/>
          <w:bCs/>
          <w:sz w:val="24"/>
          <w:szCs w:val="24"/>
          <w:rtl/>
        </w:rPr>
        <w:t>.</w:t>
      </w:r>
      <w:r w:rsidR="00C1207C" w:rsidRPr="00C1207C">
        <w:rPr>
          <w:rFonts w:ascii="David" w:eastAsia="Times New Roman" w:hAnsi="David" w:cs="David" w:hint="cs"/>
          <w:b/>
          <w:bCs/>
          <w:sz w:val="24"/>
          <w:szCs w:val="24"/>
          <w:rtl/>
        </w:rPr>
        <w:t>2024</w:t>
      </w:r>
      <w:r w:rsidRPr="00C1207C">
        <w:rPr>
          <w:rFonts w:ascii="David" w:eastAsia="Times New Roman" w:hAnsi="David" w:cs="David"/>
          <w:b/>
          <w:bCs/>
          <w:sz w:val="24"/>
          <w:szCs w:val="24"/>
          <w:rtl/>
        </w:rPr>
        <w:t xml:space="preserve"> בשעה </w:t>
      </w:r>
      <w:r w:rsidRPr="00C1207C">
        <w:rPr>
          <w:rFonts w:ascii="David" w:eastAsia="Times New Roman" w:hAnsi="David" w:cs="David"/>
          <w:b/>
          <w:bCs/>
          <w:sz w:val="24"/>
          <w:szCs w:val="24"/>
          <w:u w:val="single"/>
          <w:rtl/>
        </w:rPr>
        <w:t>10:00</w:t>
      </w:r>
      <w:r w:rsidRPr="00C1207C">
        <w:rPr>
          <w:rFonts w:ascii="David" w:eastAsia="Times New Roman" w:hAnsi="David" w:cs="David"/>
          <w:b/>
          <w:bCs/>
          <w:sz w:val="24"/>
          <w:szCs w:val="24"/>
          <w:rtl/>
        </w:rPr>
        <w:t xml:space="preserve"> לכתובת דוא"ל </w:t>
      </w:r>
      <w:hyperlink r:id="rId13" w:history="1">
        <w:r w:rsidRPr="00C1207C">
          <w:rPr>
            <w:rFonts w:ascii="David" w:eastAsia="Times New Roman" w:hAnsi="David" w:cs="David"/>
            <w:sz w:val="24"/>
            <w:szCs w:val="24"/>
            <w:u w:val="single"/>
          </w:rPr>
          <w:t>madan@education.gov.il</w:t>
        </w:r>
      </w:hyperlink>
      <w:r w:rsidRPr="00C1207C">
        <w:rPr>
          <w:rFonts w:ascii="David" w:eastAsia="Times New Roman" w:hAnsi="David" w:cs="David"/>
          <w:sz w:val="24"/>
          <w:szCs w:val="24"/>
          <w:rtl/>
        </w:rPr>
        <w:t xml:space="preserve"> </w:t>
      </w:r>
      <w:r w:rsidRPr="00C1207C">
        <w:rPr>
          <w:rFonts w:ascii="David" w:eastAsia="Times New Roman" w:hAnsi="David" w:cs="David"/>
          <w:b/>
          <w:bCs/>
          <w:sz w:val="24"/>
          <w:szCs w:val="24"/>
          <w:rtl/>
        </w:rPr>
        <w:t> תוך ציון שם הפונה.</w:t>
      </w:r>
      <w:r w:rsidRPr="00C1207C">
        <w:rPr>
          <w:rFonts w:ascii="David" w:eastAsia="Times New Roman" w:hAnsi="David" w:cs="David"/>
          <w:sz w:val="24"/>
          <w:szCs w:val="24"/>
          <w:rtl/>
        </w:rPr>
        <w:t xml:space="preserve"> באחריות הפונה לוודא כי</w:t>
      </w:r>
      <w:r w:rsidRPr="00F9189E">
        <w:rPr>
          <w:rFonts w:ascii="David" w:eastAsia="Times New Roman" w:hAnsi="David" w:cs="David"/>
          <w:sz w:val="24"/>
          <w:szCs w:val="24"/>
          <w:rtl/>
        </w:rPr>
        <w:t xml:space="preserve">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4" w:history="1">
        <w:r w:rsidRPr="00F9189E">
          <w:rPr>
            <w:rFonts w:ascii="David" w:eastAsia="Times New Roman" w:hAnsi="David" w:cs="David"/>
            <w:sz w:val="24"/>
            <w:szCs w:val="24"/>
            <w:u w:val="single"/>
          </w:rPr>
          <w:t>WWW.EDUCATION.GOV.IL/SCIENTIST</w:t>
        </w:r>
      </w:hyperlink>
      <w:r w:rsidRPr="00F9189E">
        <w:rPr>
          <w:rFonts w:ascii="David" w:eastAsia="Times New Roman" w:hAnsi="David" w:cs="David"/>
          <w:sz w:val="24"/>
          <w:szCs w:val="24"/>
          <w:rtl/>
        </w:rPr>
        <w:t xml:space="preserve"> </w:t>
      </w:r>
      <w:r w:rsidRPr="00F9189E">
        <w:rPr>
          <w:rFonts w:ascii="David" w:eastAsia="Times New Roman" w:hAnsi="David" w:cs="David"/>
          <w:b/>
          <w:bCs/>
          <w:sz w:val="24"/>
          <w:szCs w:val="24"/>
          <w:rtl/>
        </w:rPr>
        <w:t>לשכת המדען תשיב על שאלות אשר יופנו בכתב עד שבוע לפני המועד האחרון להגשת הצעות.</w:t>
      </w:r>
    </w:p>
    <w:p w:rsidR="00184D04" w:rsidRPr="00F9189E" w:rsidRDefault="00184D04" w:rsidP="00184D04">
      <w:pPr>
        <w:spacing w:after="0" w:line="360" w:lineRule="auto"/>
        <w:ind w:left="652"/>
        <w:jc w:val="both"/>
        <w:rPr>
          <w:rFonts w:ascii="David" w:eastAsia="Times New Roman" w:hAnsi="David" w:cs="David"/>
          <w:sz w:val="24"/>
          <w:szCs w:val="24"/>
          <w:rtl/>
        </w:rPr>
      </w:pPr>
      <w:r w:rsidRPr="00F9189E">
        <w:rPr>
          <w:rFonts w:ascii="David" w:eastAsia="Times New Roman" w:hAnsi="David" w:cs="David"/>
          <w:sz w:val="24"/>
          <w:szCs w:val="24"/>
          <w:rtl/>
        </w:rPr>
        <w:t>המשרד שומר לעצמו את הזכות להימנע מלהשיב לגופה של השגה אם ימצא כי מתן מענה להשגה עלול לסכל או לפגוע בהליך הקול הקורא או בתכליתו.</w:t>
      </w:r>
    </w:p>
    <w:p w:rsidR="00184D04" w:rsidRPr="00F9189E" w:rsidRDefault="00184D04" w:rsidP="00184D04">
      <w:pPr>
        <w:spacing w:after="0" w:line="360" w:lineRule="auto"/>
        <w:ind w:left="652"/>
        <w:jc w:val="both"/>
        <w:rPr>
          <w:rFonts w:ascii="David" w:eastAsia="Times New Roman" w:hAnsi="David" w:cs="David"/>
          <w:sz w:val="24"/>
          <w:szCs w:val="24"/>
          <w:rtl/>
        </w:rPr>
      </w:pPr>
      <w:r w:rsidRPr="00F9189E">
        <w:rPr>
          <w:rFonts w:ascii="David" w:eastAsia="Times New Roman" w:hAnsi="David" w:cs="David"/>
          <w:sz w:val="24"/>
          <w:szCs w:val="24"/>
          <w:rtl/>
        </w:rPr>
        <w:t>להלן תיאור המבנה להגשה של שאלות ובקשות הבהרה:</w:t>
      </w:r>
    </w:p>
    <w:p w:rsidR="00184D04" w:rsidRPr="00F9189E" w:rsidRDefault="00184D04" w:rsidP="00184D04">
      <w:pPr>
        <w:spacing w:after="0" w:line="360" w:lineRule="auto"/>
        <w:rPr>
          <w:rFonts w:ascii="David" w:eastAsia="Times New Roman" w:hAnsi="David"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83"/>
        <w:gridCol w:w="2965"/>
      </w:tblGrid>
      <w:tr w:rsidR="00F9189E" w:rsidRPr="00F9189E" w:rsidTr="0054099C">
        <w:trPr>
          <w:jc w:val="center"/>
        </w:trPr>
        <w:tc>
          <w:tcPr>
            <w:tcW w:w="0" w:type="auto"/>
            <w:tcMar>
              <w:top w:w="0" w:type="dxa"/>
              <w:left w:w="108" w:type="dxa"/>
              <w:bottom w:w="0" w:type="dxa"/>
              <w:right w:w="108" w:type="dxa"/>
            </w:tcMar>
            <w:hideMark/>
          </w:tcPr>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sz w:val="24"/>
                <w:szCs w:val="24"/>
                <w:rtl/>
              </w:rPr>
              <w:t>הסעיף בקול קורא</w:t>
            </w:r>
          </w:p>
        </w:tc>
        <w:tc>
          <w:tcPr>
            <w:tcW w:w="0" w:type="auto"/>
            <w:tcMar>
              <w:top w:w="0" w:type="dxa"/>
              <w:left w:w="108" w:type="dxa"/>
              <w:bottom w:w="0" w:type="dxa"/>
              <w:right w:w="108" w:type="dxa"/>
            </w:tcMar>
            <w:hideMark/>
          </w:tcPr>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פירוט השאלה / בקשת ההבהרה</w:t>
            </w:r>
          </w:p>
        </w:tc>
      </w:tr>
      <w:tr w:rsidR="00F9189E" w:rsidRPr="00F9189E" w:rsidTr="0054099C">
        <w:trPr>
          <w:jc w:val="center"/>
        </w:trPr>
        <w:tc>
          <w:tcPr>
            <w:tcW w:w="0" w:type="auto"/>
            <w:tcMar>
              <w:top w:w="0" w:type="dxa"/>
              <w:left w:w="108" w:type="dxa"/>
              <w:bottom w:w="0" w:type="dxa"/>
              <w:right w:w="108" w:type="dxa"/>
            </w:tcMar>
            <w:hideMark/>
          </w:tcPr>
          <w:p w:rsidR="00184D04" w:rsidRPr="00F9189E" w:rsidRDefault="00184D04" w:rsidP="00184D04">
            <w:pPr>
              <w:spacing w:after="0" w:line="360" w:lineRule="auto"/>
              <w:rPr>
                <w:rFonts w:ascii="David" w:eastAsia="Times New Roman" w:hAnsi="David" w:cs="David"/>
                <w:sz w:val="24"/>
                <w:szCs w:val="24"/>
                <w:rtl/>
              </w:rPr>
            </w:pPr>
          </w:p>
        </w:tc>
        <w:tc>
          <w:tcPr>
            <w:tcW w:w="0" w:type="auto"/>
            <w:tcMar>
              <w:top w:w="0" w:type="dxa"/>
              <w:left w:w="108" w:type="dxa"/>
              <w:bottom w:w="0" w:type="dxa"/>
              <w:right w:w="108" w:type="dxa"/>
            </w:tcMar>
            <w:hideMark/>
          </w:tcPr>
          <w:p w:rsidR="00184D04" w:rsidRPr="00F9189E" w:rsidRDefault="00184D04" w:rsidP="00184D04">
            <w:pPr>
              <w:spacing w:after="0" w:line="360" w:lineRule="auto"/>
              <w:rPr>
                <w:rFonts w:ascii="David" w:eastAsia="Times New Roman" w:hAnsi="David" w:cs="David"/>
                <w:sz w:val="24"/>
                <w:szCs w:val="24"/>
              </w:rPr>
            </w:pPr>
          </w:p>
        </w:tc>
      </w:tr>
      <w:tr w:rsidR="00F9189E" w:rsidRPr="00F9189E" w:rsidTr="0054099C">
        <w:trPr>
          <w:jc w:val="center"/>
        </w:trPr>
        <w:tc>
          <w:tcPr>
            <w:tcW w:w="0" w:type="auto"/>
            <w:tcMar>
              <w:top w:w="0" w:type="dxa"/>
              <w:left w:w="108" w:type="dxa"/>
              <w:bottom w:w="0" w:type="dxa"/>
              <w:right w:w="108" w:type="dxa"/>
            </w:tcMar>
            <w:hideMark/>
          </w:tcPr>
          <w:p w:rsidR="00184D04" w:rsidRPr="00F9189E" w:rsidRDefault="00184D04" w:rsidP="00184D04">
            <w:pPr>
              <w:spacing w:after="0" w:line="360" w:lineRule="auto"/>
              <w:rPr>
                <w:rFonts w:ascii="David" w:eastAsia="Times New Roman" w:hAnsi="David" w:cs="David"/>
                <w:sz w:val="24"/>
                <w:szCs w:val="24"/>
              </w:rPr>
            </w:pPr>
          </w:p>
        </w:tc>
        <w:tc>
          <w:tcPr>
            <w:tcW w:w="0" w:type="auto"/>
            <w:tcMar>
              <w:top w:w="0" w:type="dxa"/>
              <w:left w:w="108" w:type="dxa"/>
              <w:bottom w:w="0" w:type="dxa"/>
              <w:right w:w="108" w:type="dxa"/>
            </w:tcMar>
            <w:hideMark/>
          </w:tcPr>
          <w:p w:rsidR="00184D04" w:rsidRPr="00F9189E" w:rsidRDefault="00184D04" w:rsidP="00184D04">
            <w:pPr>
              <w:spacing w:after="0" w:line="360" w:lineRule="auto"/>
              <w:rPr>
                <w:rFonts w:ascii="David" w:eastAsia="Times New Roman" w:hAnsi="David" w:cs="David"/>
                <w:sz w:val="24"/>
                <w:szCs w:val="24"/>
              </w:rPr>
            </w:pPr>
          </w:p>
        </w:tc>
      </w:tr>
    </w:tbl>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17"/>
        </w:numPr>
        <w:spacing w:after="0" w:line="360" w:lineRule="auto"/>
        <w:ind w:right="-219"/>
        <w:jc w:val="both"/>
        <w:textAlignment w:val="baseline"/>
        <w:rPr>
          <w:rFonts w:ascii="David" w:eastAsia="Times New Roman" w:hAnsi="David" w:cs="David"/>
          <w:b/>
          <w:bCs/>
          <w:sz w:val="24"/>
          <w:szCs w:val="24"/>
          <w:u w:val="single"/>
        </w:rPr>
      </w:pPr>
      <w:r w:rsidRPr="00F9189E">
        <w:rPr>
          <w:rFonts w:ascii="David" w:eastAsia="Times New Roman" w:hAnsi="David" w:cs="David"/>
          <w:b/>
          <w:bCs/>
          <w:sz w:val="24"/>
          <w:szCs w:val="24"/>
          <w:u w:val="single"/>
          <w:rtl/>
        </w:rPr>
        <w:t>המשרד רשאי</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Pr>
      </w:pPr>
      <w:r w:rsidRPr="00F9189E">
        <w:rPr>
          <w:rFonts w:ascii="David" w:eastAsia="Times New Roman" w:hAnsi="David" w:cs="David"/>
          <w:sz w:val="24"/>
          <w:szCs w:val="24"/>
          <w:rtl/>
        </w:rPr>
        <w:t>המשרד שומר לעצמו את הזכות לערוך שינויים או תיקונים בקול קורא זה ונספחיו, לרבות בכל תנאי מתנאיו ובמועד הגשת ההצעות. השינוי או התיקון ייערך בכתב ויפורסם באתר האינטרנט של המשרד ו/או באתר מינהל הרכש הממשלתי. באחריות המציעים לבדוק מפעם לפעם באתר האינטרנט של המשרד אם חלו שינויים בנוסח הקול הקורא ולהתאים הצעתם לשינויים,  ככל שיחולו.</w:t>
      </w: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המשרד רשאי לבטל את הקול קורא.</w:t>
      </w: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המשרד רשאי לבחור לבצע רק חלק ממרכיבי המחקר.</w:t>
      </w: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המשרד רשאי בכל שלב, לאחר תחילת המחקר, להכניס לתוכנית המחקר שינויים, תוך שמירה על מגבלת התקציב המקורית, בתיאום עם החוקרים האחראים. </w:t>
      </w: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כל שינוי שייעשה על ידי המציע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184D04" w:rsidRPr="00F9189E" w:rsidRDefault="00184D04" w:rsidP="00C769E8">
      <w:pPr>
        <w:numPr>
          <w:ilvl w:val="0"/>
          <w:numId w:val="18"/>
        </w:numPr>
        <w:spacing w:after="0" w:line="360" w:lineRule="auto"/>
        <w:ind w:right="292"/>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אין המשרד מתחייב לקבל הצעה כל שהיא. ביצוע ההתקשרות בהתאם לקול קורא זה מותנה בקיום תקציב מוסדר לנושא וקבלת כל האישורים הדרושים.</w:t>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84D04" w:rsidP="00184D04">
      <w:pPr>
        <w:spacing w:after="0" w:line="360" w:lineRule="auto"/>
        <w:ind w:left="5040" w:firstLine="720"/>
        <w:rPr>
          <w:rFonts w:ascii="David" w:eastAsia="Times New Roman" w:hAnsi="David" w:cs="David"/>
          <w:sz w:val="24"/>
          <w:szCs w:val="24"/>
        </w:rPr>
      </w:pPr>
      <w:r w:rsidRPr="00F9189E">
        <w:rPr>
          <w:rFonts w:ascii="David" w:eastAsia="Times New Roman" w:hAnsi="David" w:cs="David"/>
          <w:b/>
          <w:bCs/>
          <w:sz w:val="24"/>
          <w:szCs w:val="24"/>
          <w:rtl/>
        </w:rPr>
        <w:t>בברכה,</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left="4320" w:firstLine="720"/>
        <w:rPr>
          <w:rFonts w:ascii="David" w:eastAsia="Times New Roman" w:hAnsi="David" w:cs="David"/>
          <w:sz w:val="24"/>
          <w:szCs w:val="24"/>
        </w:rPr>
      </w:pPr>
      <w:r w:rsidRPr="00F9189E">
        <w:rPr>
          <w:rFonts w:ascii="David" w:eastAsia="Times New Roman" w:hAnsi="David" w:cs="David"/>
          <w:b/>
          <w:bCs/>
          <w:sz w:val="24"/>
          <w:szCs w:val="24"/>
          <w:rtl/>
        </w:rPr>
        <w:t> </w:t>
      </w:r>
      <w:r w:rsidRPr="00F9189E">
        <w:rPr>
          <w:rFonts w:ascii="David" w:eastAsia="Times New Roman" w:hAnsi="David" w:cs="David"/>
          <w:b/>
          <w:bCs/>
          <w:sz w:val="24"/>
          <w:szCs w:val="24"/>
          <w:rtl/>
        </w:rPr>
        <w:tab/>
        <w:t>אורנה מיטמיגר </w:t>
      </w:r>
    </w:p>
    <w:p w:rsidR="00184D04" w:rsidRPr="00F9189E" w:rsidRDefault="00184D04" w:rsidP="00184D04">
      <w:pPr>
        <w:spacing w:after="0" w:line="360" w:lineRule="auto"/>
        <w:ind w:left="5040" w:firstLine="720"/>
        <w:jc w:val="both"/>
        <w:rPr>
          <w:rFonts w:ascii="David" w:eastAsia="Times New Roman" w:hAnsi="David" w:cs="David"/>
          <w:sz w:val="24"/>
          <w:szCs w:val="24"/>
          <w:rtl/>
        </w:rPr>
      </w:pPr>
      <w:r w:rsidRPr="00F9189E">
        <w:rPr>
          <w:rFonts w:ascii="David" w:eastAsia="Times New Roman" w:hAnsi="David" w:cs="David"/>
          <w:b/>
          <w:bCs/>
          <w:sz w:val="24"/>
          <w:szCs w:val="24"/>
          <w:rtl/>
        </w:rPr>
        <w:t>מנהלת האגף</w:t>
      </w:r>
    </w:p>
    <w:p w:rsidR="00052B8A" w:rsidRPr="00F9189E" w:rsidRDefault="00052B8A" w:rsidP="00184D04">
      <w:pPr>
        <w:spacing w:after="0" w:line="360" w:lineRule="auto"/>
        <w:ind w:left="-33"/>
        <w:jc w:val="center"/>
        <w:rPr>
          <w:rFonts w:ascii="David" w:eastAsia="Times New Roman" w:hAnsi="David" w:cs="David"/>
          <w:b/>
          <w:bCs/>
          <w:sz w:val="24"/>
          <w:szCs w:val="24"/>
          <w:u w:val="single"/>
          <w:rtl/>
        </w:rPr>
      </w:pPr>
    </w:p>
    <w:p w:rsidR="00052B8A" w:rsidRPr="00F9189E" w:rsidRDefault="00052B8A" w:rsidP="00184D04">
      <w:pPr>
        <w:spacing w:after="0" w:line="360" w:lineRule="auto"/>
        <w:ind w:left="-33"/>
        <w:jc w:val="center"/>
        <w:rPr>
          <w:rFonts w:ascii="David" w:eastAsia="Times New Roman" w:hAnsi="David" w:cs="David"/>
          <w:b/>
          <w:bCs/>
          <w:sz w:val="24"/>
          <w:szCs w:val="24"/>
          <w:u w:val="single"/>
          <w:rtl/>
        </w:rPr>
      </w:pPr>
    </w:p>
    <w:p w:rsidR="00052B8A" w:rsidRDefault="00052B8A"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0B36A2" w:rsidRDefault="000B36A2"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236215" w:rsidRDefault="00236215" w:rsidP="00184D04">
      <w:pPr>
        <w:spacing w:after="0" w:line="360" w:lineRule="auto"/>
        <w:ind w:left="-33"/>
        <w:jc w:val="center"/>
        <w:rPr>
          <w:rFonts w:ascii="David" w:eastAsia="Times New Roman" w:hAnsi="David" w:cs="David"/>
          <w:b/>
          <w:bCs/>
          <w:sz w:val="24"/>
          <w:szCs w:val="24"/>
          <w:u w:val="single"/>
          <w:rtl/>
        </w:rPr>
      </w:pPr>
    </w:p>
    <w:p w:rsidR="00184D04" w:rsidRPr="00F9189E" w:rsidRDefault="00184D04" w:rsidP="00184D04">
      <w:pPr>
        <w:spacing w:after="0" w:line="360" w:lineRule="auto"/>
        <w:ind w:left="-33"/>
        <w:jc w:val="center"/>
        <w:rPr>
          <w:rFonts w:ascii="David" w:eastAsia="Times New Roman" w:hAnsi="David" w:cs="David"/>
          <w:sz w:val="24"/>
          <w:szCs w:val="24"/>
          <w:rtl/>
        </w:rPr>
      </w:pPr>
      <w:r w:rsidRPr="00F9189E">
        <w:rPr>
          <w:rFonts w:ascii="David" w:eastAsia="Times New Roman" w:hAnsi="David" w:cs="David"/>
          <w:b/>
          <w:bCs/>
          <w:sz w:val="24"/>
          <w:szCs w:val="24"/>
          <w:u w:val="single"/>
          <w:rtl/>
        </w:rPr>
        <w:lastRenderedPageBreak/>
        <w:t>נספח 1</w:t>
      </w:r>
      <w:r w:rsidRPr="00F9189E">
        <w:rPr>
          <w:rFonts w:ascii="David" w:eastAsia="Times New Roman" w:hAnsi="David" w:cs="David"/>
          <w:sz w:val="24"/>
          <w:szCs w:val="24"/>
          <w:rtl/>
        </w:rPr>
        <w:br/>
      </w:r>
      <w:r w:rsidRPr="00F9189E">
        <w:rPr>
          <w:rFonts w:ascii="David" w:eastAsia="Times New Roman" w:hAnsi="David" w:cs="David"/>
          <w:sz w:val="24"/>
          <w:szCs w:val="24"/>
          <w:rtl/>
        </w:rPr>
        <w:br/>
      </w:r>
    </w:p>
    <w:p w:rsidR="00184D04" w:rsidRPr="00F9189E" w:rsidRDefault="00184D04" w:rsidP="00184D04">
      <w:pPr>
        <w:spacing w:after="0" w:line="360" w:lineRule="auto"/>
        <w:ind w:left="-33"/>
        <w:jc w:val="center"/>
        <w:rPr>
          <w:rFonts w:ascii="David" w:eastAsia="Times New Roman" w:hAnsi="David" w:cs="David"/>
          <w:sz w:val="24"/>
          <w:szCs w:val="24"/>
          <w:rtl/>
        </w:rPr>
      </w:pPr>
      <w:r w:rsidRPr="00F9189E">
        <w:rPr>
          <w:rFonts w:ascii="David" w:eastAsia="Times New Roman" w:hAnsi="David" w:cs="David"/>
          <w:sz w:val="24"/>
          <w:szCs w:val="24"/>
          <w:rtl/>
        </w:rPr>
        <w:t>ח ו ז ה (שלא בעקבות מכרז)</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center"/>
        <w:outlineLvl w:val="0"/>
        <w:rPr>
          <w:rFonts w:ascii="David" w:eastAsia="Times New Roman" w:hAnsi="David" w:cs="David"/>
          <w:b/>
          <w:bCs/>
          <w:kern w:val="36"/>
          <w:sz w:val="24"/>
          <w:szCs w:val="24"/>
        </w:rPr>
      </w:pPr>
      <w:r w:rsidRPr="00F9189E">
        <w:rPr>
          <w:rFonts w:ascii="David" w:eastAsia="Times New Roman" w:hAnsi="David" w:cs="David"/>
          <w:b/>
          <w:bCs/>
          <w:i/>
          <w:iCs/>
          <w:kern w:val="36"/>
          <w:sz w:val="24"/>
          <w:szCs w:val="24"/>
          <w:u w:val="single"/>
          <w:rtl/>
        </w:rPr>
        <w:t>שנחתם ביום_________ בחודש ___________ לשנת ____  בירושלים</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center"/>
        <w:outlineLvl w:val="0"/>
        <w:rPr>
          <w:rFonts w:ascii="David" w:eastAsia="Times New Roman" w:hAnsi="David" w:cs="David"/>
          <w:b/>
          <w:bCs/>
          <w:kern w:val="36"/>
          <w:sz w:val="24"/>
          <w:szCs w:val="24"/>
        </w:rPr>
      </w:pPr>
      <w:r w:rsidRPr="00F9189E">
        <w:rPr>
          <w:rFonts w:ascii="David" w:eastAsia="Times New Roman" w:hAnsi="David" w:cs="David"/>
          <w:b/>
          <w:bCs/>
          <w:i/>
          <w:iCs/>
          <w:kern w:val="36"/>
          <w:sz w:val="24"/>
          <w:szCs w:val="24"/>
          <w:u w:val="single"/>
          <w:rtl/>
        </w:rPr>
        <w:t xml:space="preserve">בין מדינת ישראל באמצעות ממשלת ישראל המיוצגת על ידי </w:t>
      </w:r>
      <w:r w:rsidRPr="00F9189E">
        <w:rPr>
          <w:rFonts w:ascii="David" w:eastAsia="Times New Roman" w:hAnsi="David" w:cs="David"/>
          <w:i/>
          <w:iCs/>
          <w:kern w:val="36"/>
          <w:sz w:val="24"/>
          <w:szCs w:val="24"/>
          <w:u w:val="single"/>
          <w:rtl/>
        </w:rPr>
        <w:t xml:space="preserve">לשכת המדען הראשי וחשב משרד החינוך </w:t>
      </w:r>
      <w:r w:rsidRPr="00F9189E">
        <w:rPr>
          <w:rFonts w:ascii="David" w:eastAsia="Times New Roman" w:hAnsi="David" w:cs="David"/>
          <w:b/>
          <w:bCs/>
          <w:i/>
          <w:iCs/>
          <w:kern w:val="36"/>
          <w:sz w:val="24"/>
          <w:szCs w:val="24"/>
          <w:u w:val="single"/>
          <w:rtl/>
        </w:rPr>
        <w:t>(להלן: "</w:t>
      </w:r>
      <w:r w:rsidRPr="00F9189E">
        <w:rPr>
          <w:rFonts w:ascii="David" w:eastAsia="Times New Roman" w:hAnsi="David" w:cs="David"/>
          <w:i/>
          <w:iCs/>
          <w:kern w:val="36"/>
          <w:sz w:val="24"/>
          <w:szCs w:val="24"/>
          <w:u w:val="single"/>
          <w:rtl/>
        </w:rPr>
        <w:t>המשרד</w:t>
      </w:r>
      <w:r w:rsidRPr="00F9189E">
        <w:rPr>
          <w:rFonts w:ascii="David" w:eastAsia="Times New Roman" w:hAnsi="David" w:cs="David"/>
          <w:b/>
          <w:bCs/>
          <w:i/>
          <w:iCs/>
          <w:kern w:val="36"/>
          <w:sz w:val="24"/>
          <w:szCs w:val="24"/>
          <w:u w:val="single"/>
          <w:rtl/>
        </w:rPr>
        <w:t>") המורשים לחתום בשם המדינה על פי הרשאות שפורסמו בילקוט הפרסומים</w:t>
      </w:r>
    </w:p>
    <w:p w:rsidR="00184D04" w:rsidRPr="00F9189E" w:rsidRDefault="00184D04" w:rsidP="00184D04">
      <w:pPr>
        <w:spacing w:after="0" w:line="360" w:lineRule="auto"/>
        <w:jc w:val="center"/>
        <w:outlineLvl w:val="3"/>
        <w:rPr>
          <w:rFonts w:ascii="David" w:eastAsia="Times New Roman" w:hAnsi="David" w:cs="David"/>
          <w:b/>
          <w:bCs/>
          <w:sz w:val="24"/>
          <w:szCs w:val="24"/>
          <w:rtl/>
        </w:rPr>
      </w:pPr>
      <w:r w:rsidRPr="00F9189E">
        <w:rPr>
          <w:rFonts w:ascii="David" w:eastAsia="Times New Roman" w:hAnsi="David" w:cs="David"/>
          <w:b/>
          <w:bCs/>
          <w:sz w:val="24"/>
          <w:szCs w:val="24"/>
          <w:rtl/>
        </w:rPr>
        <w:t>לבין</w:t>
      </w:r>
    </w:p>
    <w:p w:rsidR="00184D04" w:rsidRPr="00F9189E" w:rsidRDefault="00184D04" w:rsidP="00184D04">
      <w:pPr>
        <w:spacing w:after="0" w:line="360" w:lineRule="auto"/>
        <w:jc w:val="center"/>
        <w:rPr>
          <w:rFonts w:ascii="David" w:eastAsia="Times New Roman" w:hAnsi="David" w:cs="David"/>
          <w:sz w:val="24"/>
          <w:szCs w:val="24"/>
          <w:rtl/>
        </w:rPr>
      </w:pPr>
      <w:r w:rsidRPr="00F9189E">
        <w:rPr>
          <w:rFonts w:ascii="David" w:eastAsia="Times New Roman" w:hAnsi="David" w:cs="David"/>
          <w:sz w:val="24"/>
          <w:szCs w:val="24"/>
          <w:rtl/>
        </w:rPr>
        <w:t>__________________</w:t>
      </w:r>
      <w:r w:rsidRPr="00F9189E">
        <w:rPr>
          <w:rFonts w:ascii="David" w:eastAsia="Times New Roman" w:hAnsi="David" w:cs="David"/>
          <w:sz w:val="24"/>
          <w:szCs w:val="24"/>
          <w:rtl/>
        </w:rPr>
        <w:br/>
        <w:t xml:space="preserve">שכתובתו </w:t>
      </w:r>
      <w:r w:rsidRPr="00F9189E">
        <w:rPr>
          <w:rFonts w:ascii="David" w:eastAsia="Times New Roman" w:hAnsi="David" w:cs="David"/>
          <w:sz w:val="24"/>
          <w:szCs w:val="24"/>
          <w:u w:val="single"/>
          <w:rtl/>
        </w:rPr>
        <w:t>_______</w:t>
      </w:r>
      <w:r w:rsidRPr="00F9189E">
        <w:rPr>
          <w:rFonts w:ascii="David" w:eastAsia="Times New Roman" w:hAnsi="David" w:cs="David"/>
          <w:sz w:val="24"/>
          <w:szCs w:val="24"/>
          <w:rtl/>
        </w:rPr>
        <w:t xml:space="preserve">         (להלן "המוסד" או "צד ב") </w:t>
      </w:r>
    </w:p>
    <w:p w:rsidR="00184D04" w:rsidRPr="00F9189E" w:rsidRDefault="00184D04" w:rsidP="00184D04">
      <w:pPr>
        <w:spacing w:after="0" w:line="360" w:lineRule="auto"/>
        <w:jc w:val="center"/>
        <w:rPr>
          <w:rFonts w:ascii="David" w:eastAsia="Times New Roman" w:hAnsi="David" w:cs="David"/>
          <w:sz w:val="24"/>
          <w:szCs w:val="24"/>
          <w:rtl/>
        </w:rPr>
      </w:pPr>
      <w:r w:rsidRPr="00F9189E">
        <w:rPr>
          <w:rFonts w:ascii="David" w:eastAsia="Times New Roman" w:hAnsi="David" w:cs="David"/>
          <w:sz w:val="24"/>
          <w:szCs w:val="24"/>
          <w:rtl/>
        </w:rPr>
        <w:t>מצד שני</w:t>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84D04" w:rsidP="00184D04">
      <w:pPr>
        <w:spacing w:after="0" w:line="360" w:lineRule="auto"/>
        <w:ind w:hanging="935"/>
        <w:jc w:val="both"/>
        <w:rPr>
          <w:rFonts w:ascii="David" w:eastAsia="Times New Roman" w:hAnsi="David" w:cs="David"/>
          <w:sz w:val="24"/>
          <w:szCs w:val="24"/>
        </w:rPr>
      </w:pPr>
      <w:r w:rsidRPr="00F9189E">
        <w:rPr>
          <w:rFonts w:ascii="David" w:eastAsia="Times New Roman" w:hAnsi="David" w:cs="David"/>
          <w:sz w:val="24"/>
          <w:szCs w:val="24"/>
          <w:rtl/>
        </w:rPr>
        <w:t>הואיל:</w:t>
      </w:r>
      <w:r w:rsidRPr="00F9189E">
        <w:rPr>
          <w:rFonts w:ascii="David" w:eastAsia="Times New Roman" w:hAnsi="David" w:cs="David"/>
          <w:sz w:val="24"/>
          <w:szCs w:val="24"/>
          <w:rtl/>
        </w:rPr>
        <w:tab/>
        <w:t>ומשרד החינוך (להלן "המשרד") מעונין בביצוע מחקר בנושא ________________;</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hanging="935"/>
        <w:jc w:val="both"/>
        <w:rPr>
          <w:rFonts w:ascii="David" w:eastAsia="Times New Roman" w:hAnsi="David" w:cs="David"/>
          <w:sz w:val="24"/>
          <w:szCs w:val="24"/>
        </w:rPr>
      </w:pPr>
      <w:r w:rsidRPr="00F9189E">
        <w:rPr>
          <w:rFonts w:ascii="David" w:eastAsia="Times New Roman" w:hAnsi="David" w:cs="David"/>
          <w:sz w:val="24"/>
          <w:szCs w:val="24"/>
          <w:rtl/>
        </w:rPr>
        <w:t xml:space="preserve">והואיל: </w:t>
      </w:r>
      <w:r w:rsidRPr="00F9189E">
        <w:rPr>
          <w:rFonts w:ascii="David" w:eastAsia="Times New Roman" w:hAnsi="David" w:cs="David"/>
          <w:sz w:val="24"/>
          <w:szCs w:val="24"/>
          <w:rtl/>
        </w:rPr>
        <w:tab/>
        <w:t>וצד ב' מצהיר שהינו בעל הידע והניסיון הדרושים לבצע את המחקר הנ"ל ברמה גבוהה ובמסגרת ארגונית משלו;</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hanging="935"/>
        <w:jc w:val="both"/>
        <w:rPr>
          <w:rFonts w:ascii="David" w:eastAsia="Times New Roman" w:hAnsi="David" w:cs="David"/>
          <w:sz w:val="24"/>
          <w:szCs w:val="24"/>
        </w:rPr>
      </w:pPr>
      <w:r w:rsidRPr="00F9189E">
        <w:rPr>
          <w:rFonts w:ascii="David" w:eastAsia="Times New Roman" w:hAnsi="David" w:cs="David"/>
          <w:sz w:val="24"/>
          <w:szCs w:val="24"/>
          <w:rtl/>
        </w:rPr>
        <w:t>והואיל:</w:t>
      </w:r>
      <w:r w:rsidRPr="00F9189E">
        <w:rPr>
          <w:rFonts w:ascii="David" w:eastAsia="Times New Roman" w:hAnsi="David" w:cs="David"/>
          <w:sz w:val="24"/>
          <w:szCs w:val="24"/>
          <w:rtl/>
        </w:rPr>
        <w:tab/>
        <w:t xml:space="preserve">והמדינה הסכימה להתקשר עם צד ב' בחוזה זה לאחר שההתקשרות אושרה על ידי ועדת ההתקשרויות בנושא סקרים ומחקרים מיום </w:t>
      </w:r>
      <w:r w:rsidRPr="00F9189E">
        <w:rPr>
          <w:rFonts w:ascii="David" w:eastAsia="Times New Roman" w:hAnsi="David" w:cs="David"/>
          <w:sz w:val="24"/>
          <w:szCs w:val="24"/>
          <w:u w:val="single"/>
          <w:rtl/>
        </w:rPr>
        <w:t>_____</w:t>
      </w:r>
      <w:r w:rsidRPr="00F9189E">
        <w:rPr>
          <w:rFonts w:ascii="David" w:eastAsia="Times New Roman" w:hAnsi="David" w:cs="David"/>
          <w:sz w:val="24"/>
          <w:szCs w:val="24"/>
          <w:rtl/>
        </w:rPr>
        <w:t>.</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center"/>
        <w:rPr>
          <w:rFonts w:ascii="David" w:eastAsia="Times New Roman" w:hAnsi="David" w:cs="David"/>
          <w:sz w:val="24"/>
          <w:szCs w:val="24"/>
        </w:rPr>
      </w:pPr>
      <w:r w:rsidRPr="00F9189E">
        <w:rPr>
          <w:rFonts w:ascii="David" w:eastAsia="Times New Roman" w:hAnsi="David" w:cs="David"/>
          <w:sz w:val="24"/>
          <w:szCs w:val="24"/>
          <w:u w:val="single"/>
          <w:rtl/>
        </w:rPr>
        <w:t>הוצהר הותנה והוסכם בין הצדדים כדלקמן:</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19"/>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הגדרות</w:t>
      </w:r>
    </w:p>
    <w:p w:rsidR="00184D04" w:rsidRPr="00F9189E" w:rsidRDefault="00184D04" w:rsidP="00184D04">
      <w:pPr>
        <w:spacing w:after="0" w:line="360" w:lineRule="auto"/>
        <w:ind w:hanging="651"/>
        <w:rPr>
          <w:rFonts w:ascii="David" w:eastAsia="Times New Roman" w:hAnsi="David" w:cs="David"/>
          <w:sz w:val="24"/>
          <w:szCs w:val="24"/>
          <w:rtl/>
        </w:rPr>
      </w:pPr>
      <w:r w:rsidRPr="00F9189E">
        <w:rPr>
          <w:rFonts w:ascii="David" w:eastAsia="Times New Roman" w:hAnsi="David" w:cs="David"/>
          <w:sz w:val="24"/>
          <w:szCs w:val="24"/>
          <w:rtl/>
        </w:rPr>
        <w:tab/>
        <w:t>בהסכם זה יהיו למונחים הבאים הפרשנות שלצידם אלא אם כן נאמר אחרת:</w:t>
      </w:r>
    </w:p>
    <w:p w:rsidR="00184D04" w:rsidRPr="00F9189E" w:rsidRDefault="00184D04" w:rsidP="00C769E8">
      <w:pPr>
        <w:numPr>
          <w:ilvl w:val="0"/>
          <w:numId w:val="20"/>
        </w:numPr>
        <w:spacing w:after="0" w:line="360" w:lineRule="auto"/>
        <w:ind w:right="285"/>
        <w:textAlignment w:val="baseline"/>
        <w:rPr>
          <w:rFonts w:ascii="David" w:eastAsia="Times New Roman" w:hAnsi="David" w:cs="David"/>
          <w:b/>
          <w:bCs/>
          <w:sz w:val="24"/>
          <w:szCs w:val="24"/>
          <w:rtl/>
        </w:rPr>
      </w:pPr>
      <w:r w:rsidRPr="00F9189E">
        <w:rPr>
          <w:rFonts w:ascii="David" w:eastAsia="Times New Roman" w:hAnsi="David" w:cs="David"/>
          <w:sz w:val="24"/>
          <w:szCs w:val="24"/>
          <w:rtl/>
        </w:rPr>
        <w:t xml:space="preserve">"היחידה" או "הלשכה" – </w:t>
      </w:r>
      <w:r w:rsidRPr="00F9189E">
        <w:rPr>
          <w:rFonts w:ascii="David" w:eastAsia="Times New Roman" w:hAnsi="David" w:cs="David"/>
          <w:sz w:val="24"/>
          <w:szCs w:val="24"/>
          <w:u w:val="single"/>
          <w:rtl/>
        </w:rPr>
        <w:t>לשכת המדען הראשי</w:t>
      </w:r>
      <w:r w:rsidRPr="00F9189E">
        <w:rPr>
          <w:rFonts w:ascii="David" w:eastAsia="Times New Roman" w:hAnsi="David" w:cs="David"/>
          <w:sz w:val="24"/>
          <w:szCs w:val="24"/>
          <w:rtl/>
        </w:rPr>
        <w:t>.</w:t>
      </w:r>
    </w:p>
    <w:p w:rsidR="00184D04" w:rsidRPr="00F9189E" w:rsidRDefault="00184D04" w:rsidP="00C769E8">
      <w:pPr>
        <w:numPr>
          <w:ilvl w:val="0"/>
          <w:numId w:val="20"/>
        </w:numPr>
        <w:spacing w:after="0" w:line="360" w:lineRule="auto"/>
        <w:ind w:right="285"/>
        <w:textAlignment w:val="baseline"/>
        <w:rPr>
          <w:rFonts w:ascii="David" w:eastAsia="Times New Roman" w:hAnsi="David" w:cs="David"/>
          <w:b/>
          <w:bCs/>
          <w:sz w:val="24"/>
          <w:szCs w:val="24"/>
          <w:rtl/>
        </w:rPr>
      </w:pPr>
      <w:r w:rsidRPr="00F9189E">
        <w:rPr>
          <w:rFonts w:ascii="David" w:eastAsia="Times New Roman" w:hAnsi="David" w:cs="David"/>
          <w:sz w:val="24"/>
          <w:szCs w:val="24"/>
          <w:rtl/>
        </w:rPr>
        <w:t>"המחקר" – פירושו המחקר נשוא הסכם זה.</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1"/>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כללי</w:t>
      </w:r>
    </w:p>
    <w:p w:rsidR="00184D04" w:rsidRPr="00F9189E" w:rsidRDefault="00184D04" w:rsidP="00C769E8">
      <w:pPr>
        <w:numPr>
          <w:ilvl w:val="0"/>
          <w:numId w:val="22"/>
        </w:numPr>
        <w:spacing w:after="0" w:line="360" w:lineRule="auto"/>
        <w:ind w:right="28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המבוא לחוזה זה לרבות כל ההצהרות הכלולות בו והנספחים לחוזה זה מהווים חלק בלתי נפרד ממנו ויפורשו ביחד עמו.</w:t>
      </w:r>
    </w:p>
    <w:p w:rsidR="00184D04" w:rsidRPr="00F9189E" w:rsidRDefault="00184D04" w:rsidP="00C769E8">
      <w:pPr>
        <w:numPr>
          <w:ilvl w:val="0"/>
          <w:numId w:val="22"/>
        </w:numPr>
        <w:spacing w:after="0" w:line="360" w:lineRule="auto"/>
        <w:ind w:right="28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הנספחים לחוזה זה הם:</w:t>
      </w:r>
    </w:p>
    <w:p w:rsidR="00184D04" w:rsidRPr="00F9189E" w:rsidRDefault="00184D04" w:rsidP="00184D04">
      <w:pPr>
        <w:spacing w:after="0" w:line="360" w:lineRule="auto"/>
        <w:ind w:left="1076"/>
        <w:rPr>
          <w:rFonts w:ascii="David" w:eastAsia="Times New Roman" w:hAnsi="David" w:cs="David"/>
          <w:sz w:val="24"/>
          <w:szCs w:val="24"/>
          <w:rtl/>
        </w:rPr>
      </w:pPr>
      <w:r w:rsidRPr="00F9189E">
        <w:rPr>
          <w:rFonts w:ascii="David" w:eastAsia="Times New Roman" w:hAnsi="David" w:cs="David"/>
          <w:sz w:val="24"/>
          <w:szCs w:val="24"/>
          <w:rtl/>
        </w:rPr>
        <w:t>נספח א' –הצעת המחקר;</w:t>
      </w:r>
    </w:p>
    <w:p w:rsidR="00184D04" w:rsidRPr="00F9189E" w:rsidRDefault="00184D04" w:rsidP="00184D04">
      <w:pPr>
        <w:spacing w:after="0" w:line="360" w:lineRule="auto"/>
        <w:ind w:left="1076"/>
        <w:rPr>
          <w:rFonts w:ascii="David" w:eastAsia="Times New Roman" w:hAnsi="David" w:cs="David"/>
          <w:sz w:val="24"/>
          <w:szCs w:val="24"/>
          <w:rtl/>
        </w:rPr>
      </w:pPr>
      <w:r w:rsidRPr="00F9189E">
        <w:rPr>
          <w:rFonts w:ascii="David" w:eastAsia="Times New Roman" w:hAnsi="David" w:cs="David"/>
          <w:sz w:val="24"/>
          <w:szCs w:val="24"/>
          <w:rtl/>
        </w:rPr>
        <w:lastRenderedPageBreak/>
        <w:t>נספח ב' –הנספח התקציבי להצעת המחקר;</w:t>
      </w:r>
    </w:p>
    <w:p w:rsidR="00184D04" w:rsidRPr="00F9189E" w:rsidRDefault="00184D04" w:rsidP="00184D04">
      <w:pPr>
        <w:spacing w:after="0" w:line="360" w:lineRule="auto"/>
        <w:ind w:left="1076"/>
        <w:rPr>
          <w:rFonts w:ascii="David" w:eastAsia="Times New Roman" w:hAnsi="David" w:cs="David"/>
          <w:sz w:val="24"/>
          <w:szCs w:val="24"/>
          <w:rtl/>
        </w:rPr>
      </w:pPr>
      <w:r w:rsidRPr="00F9189E">
        <w:rPr>
          <w:rFonts w:ascii="David" w:eastAsia="Times New Roman" w:hAnsi="David" w:cs="David"/>
          <w:sz w:val="24"/>
          <w:szCs w:val="24"/>
          <w:rtl/>
        </w:rPr>
        <w:t>נספח ג' – כתב ערבות;</w:t>
      </w:r>
    </w:p>
    <w:p w:rsidR="00184D04" w:rsidRPr="00F9189E" w:rsidRDefault="00184D04" w:rsidP="00184D04">
      <w:pPr>
        <w:spacing w:after="0" w:line="360" w:lineRule="auto"/>
        <w:ind w:left="1076"/>
        <w:rPr>
          <w:rFonts w:ascii="David" w:eastAsia="Times New Roman" w:hAnsi="David" w:cs="David"/>
          <w:sz w:val="24"/>
          <w:szCs w:val="24"/>
          <w:rtl/>
        </w:rPr>
      </w:pPr>
      <w:r w:rsidRPr="00F9189E">
        <w:rPr>
          <w:rFonts w:ascii="David" w:eastAsia="Times New Roman" w:hAnsi="David" w:cs="David"/>
          <w:sz w:val="24"/>
          <w:szCs w:val="24"/>
          <w:rtl/>
        </w:rPr>
        <w:t>נספח ד' – הוראת קיזוז; </w:t>
      </w:r>
    </w:p>
    <w:p w:rsidR="00184D04" w:rsidRPr="00F9189E" w:rsidRDefault="00184D04" w:rsidP="00184D04">
      <w:pPr>
        <w:spacing w:after="0" w:line="360" w:lineRule="auto"/>
        <w:ind w:left="1076"/>
        <w:rPr>
          <w:rFonts w:ascii="David" w:eastAsia="Times New Roman" w:hAnsi="David" w:cs="David"/>
          <w:sz w:val="24"/>
          <w:szCs w:val="24"/>
          <w:rtl/>
        </w:rPr>
      </w:pPr>
      <w:r w:rsidRPr="00F9189E">
        <w:rPr>
          <w:rFonts w:ascii="David" w:eastAsia="Times New Roman" w:hAnsi="David" w:cs="David"/>
          <w:sz w:val="24"/>
          <w:szCs w:val="24"/>
          <w:rtl/>
        </w:rPr>
        <w:t>נספח ו' – הסכם לשמירת סודיות</w:t>
      </w:r>
    </w:p>
    <w:p w:rsidR="00184D04" w:rsidRPr="00F9189E" w:rsidRDefault="00184D04" w:rsidP="00C769E8">
      <w:pPr>
        <w:numPr>
          <w:ilvl w:val="0"/>
          <w:numId w:val="23"/>
        </w:numPr>
        <w:spacing w:after="0" w:line="360" w:lineRule="auto"/>
        <w:ind w:right="28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סתירה בין מסמכים</w:t>
      </w:r>
    </w:p>
    <w:p w:rsidR="00184D04" w:rsidRPr="00F9189E" w:rsidRDefault="00184D04" w:rsidP="00184D04">
      <w:pPr>
        <w:spacing w:after="0" w:line="360" w:lineRule="auto"/>
        <w:ind w:left="1076" w:right="1086"/>
        <w:rPr>
          <w:rFonts w:ascii="David" w:eastAsia="Times New Roman" w:hAnsi="David" w:cs="David"/>
          <w:sz w:val="24"/>
          <w:szCs w:val="24"/>
          <w:rtl/>
        </w:rPr>
      </w:pPr>
      <w:r w:rsidRPr="00F9189E">
        <w:rPr>
          <w:rFonts w:ascii="David" w:eastAsia="Times New Roman" w:hAnsi="David" w:cs="David"/>
          <w:sz w:val="24"/>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4"/>
        </w:numPr>
        <w:spacing w:after="0" w:line="360" w:lineRule="auto"/>
        <w:textAlignment w:val="baseline"/>
        <w:rPr>
          <w:rFonts w:ascii="David" w:eastAsia="Times New Roman" w:hAnsi="David" w:cs="David"/>
          <w:b/>
          <w:bCs/>
          <w:sz w:val="24"/>
          <w:szCs w:val="24"/>
        </w:rPr>
      </w:pPr>
      <w:r w:rsidRPr="00F9189E">
        <w:rPr>
          <w:rFonts w:ascii="David" w:eastAsia="Times New Roman" w:hAnsi="David" w:cs="David"/>
          <w:sz w:val="24"/>
          <w:szCs w:val="24"/>
          <w:u w:val="single"/>
          <w:rtl/>
        </w:rPr>
        <w:t>תקופת ההתקשרות</w:t>
      </w:r>
    </w:p>
    <w:p w:rsidR="00184D04" w:rsidRPr="00F9189E" w:rsidRDefault="00184D04" w:rsidP="00184D04">
      <w:pPr>
        <w:spacing w:after="0" w:line="360" w:lineRule="auto"/>
        <w:ind w:left="651" w:right="1086"/>
        <w:rPr>
          <w:rFonts w:ascii="David" w:eastAsia="Times New Roman" w:hAnsi="David" w:cs="David"/>
          <w:sz w:val="24"/>
          <w:szCs w:val="24"/>
          <w:rtl/>
        </w:rPr>
      </w:pPr>
      <w:r w:rsidRPr="00F9189E">
        <w:rPr>
          <w:rFonts w:ascii="David" w:eastAsia="Times New Roman" w:hAnsi="David" w:cs="David"/>
          <w:sz w:val="24"/>
          <w:szCs w:val="24"/>
          <w:rtl/>
        </w:rPr>
        <w:t>תקופת ההתקשרות על פי חוזה זה תחל ביום</w:t>
      </w:r>
      <w:r w:rsidRPr="00F9189E">
        <w:rPr>
          <w:rFonts w:ascii="David" w:eastAsia="Times New Roman" w:hAnsi="David" w:cs="David"/>
          <w:sz w:val="24"/>
          <w:szCs w:val="24"/>
          <w:u w:val="single"/>
          <w:rtl/>
        </w:rPr>
        <w:t xml:space="preserve"> _____ </w:t>
      </w:r>
      <w:r w:rsidRPr="00F9189E">
        <w:rPr>
          <w:rFonts w:ascii="David" w:eastAsia="Times New Roman" w:hAnsi="David" w:cs="David"/>
          <w:sz w:val="24"/>
          <w:szCs w:val="24"/>
          <w:rtl/>
        </w:rPr>
        <w:t xml:space="preserve">ותסתיים לא יאוחר מיום </w:t>
      </w:r>
      <w:r w:rsidRPr="00F9189E">
        <w:rPr>
          <w:rFonts w:ascii="David" w:eastAsia="Times New Roman" w:hAnsi="David" w:cs="David"/>
          <w:sz w:val="24"/>
          <w:szCs w:val="24"/>
          <w:u w:val="single"/>
          <w:rtl/>
        </w:rPr>
        <w:t>____</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5"/>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התחייבויות החוקר באמצעות המוסד</w:t>
      </w:r>
    </w:p>
    <w:p w:rsidR="00184D04" w:rsidRPr="00F9189E" w:rsidRDefault="00184D04" w:rsidP="00184D04">
      <w:pPr>
        <w:spacing w:after="0" w:line="360" w:lineRule="auto"/>
        <w:ind w:hanging="651"/>
        <w:jc w:val="both"/>
        <w:rPr>
          <w:rFonts w:ascii="David" w:eastAsia="Times New Roman" w:hAnsi="David" w:cs="David"/>
          <w:sz w:val="24"/>
          <w:szCs w:val="24"/>
          <w:rtl/>
        </w:rPr>
      </w:pPr>
      <w:r w:rsidRPr="00F9189E">
        <w:rPr>
          <w:rFonts w:ascii="David" w:eastAsia="Times New Roman" w:hAnsi="David" w:cs="David"/>
          <w:sz w:val="24"/>
          <w:szCs w:val="24"/>
          <w:rtl/>
        </w:rPr>
        <w:tab/>
        <w:t>צד ב' מתחייב בזאת כלפי המשרד לבצע את כל הפעולות כפי שהן מפורטות בנספח א' לחוזה זה.</w:t>
      </w:r>
    </w:p>
    <w:p w:rsidR="00184D04" w:rsidRPr="00F9189E" w:rsidRDefault="00184D04" w:rsidP="00184D04">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מבלי לפגוע בכלליות האמור לעיל מתחייב צד ב' כדלקמן:</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Pr>
      </w:pPr>
      <w:r w:rsidRPr="00F9189E">
        <w:rPr>
          <w:rFonts w:ascii="David" w:eastAsia="Times New Roman" w:hAnsi="David" w:cs="David"/>
          <w:sz w:val="24"/>
          <w:szCs w:val="24"/>
          <w:rtl/>
        </w:rPr>
        <w:t>לבצע את המחקר במיומנות וברמה מקצועית גבוהה. </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לעמוד בלוחות הזמנים שנקבעו בתכנית המחקר.</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לא לשנות את הצעת המחקר (נספח א') ואת הנספח התקציבי (נספח ב') ולא לסטות מהם אלא אם יקבל את הסכמת המשרד בכתב ומראש.</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אף האמור בסעיף ג' לעיל, המשרד יהיה רשאי לאשר סטייה משמעותית מהצעת המחקר )נספח א') או שינויים משמעותיים בנספח התקציבי (נספח ב') בהתאם לשיקול דעתו.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קבלתה, לכל המאוחר.</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לבצע שינויים, גריעה או הוספה להצעתו נספח א' אם יידרש לעשות כן בכתב על-ידי המשרד, במסגרת התקציב המאושר. סבר החוקר כי מבחינה מקצועית לא ניתן לבצע את המחקר לאחר השינוי, רשאי הוא לסיים את ההסכם,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נספח ב' ושאינן ניתנות לביטול באותו מועד.</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מצהיר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למסור למשרד או מי מטעמו את כל המידע והמסמכים הקשורים למחקר ולביצוע הסכם זה המבוקשים על-ידו בכל עת, הן בכתב והן בעל-פה, יאפשר לנציגי המשרד או מי מטעמם לבקר בכל עת, בתאום מראש, באתר שבו מתבצע המחקר ובכל מקום בו מתנהלת עבודה כלשהי הקשורה בביצוע הסכם זה ויגיע לפגישות עימם במטה משרד החינוך בירושלים או בתל-אביב באם יתבקש באורח סביר, בכל תקופת ההסכם.</w:t>
      </w:r>
    </w:p>
    <w:p w:rsidR="00184D04" w:rsidRPr="00F9189E" w:rsidRDefault="00184D04" w:rsidP="00C769E8">
      <w:pPr>
        <w:numPr>
          <w:ilvl w:val="0"/>
          <w:numId w:val="2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לקיים כל דין החל לעניין העסקת עובדים ושמירה על החומר הקשור במחקר.</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7"/>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החוקרים</w:t>
      </w:r>
    </w:p>
    <w:p w:rsidR="00184D04" w:rsidRPr="00F9189E" w:rsidRDefault="00184D04" w:rsidP="00C769E8">
      <w:pPr>
        <w:numPr>
          <w:ilvl w:val="0"/>
          <w:numId w:val="2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מוקדם ככל הניתן. </w:t>
      </w:r>
    </w:p>
    <w:p w:rsidR="00184D04" w:rsidRPr="00F9189E" w:rsidRDefault="00184D04" w:rsidP="00C769E8">
      <w:pPr>
        <w:numPr>
          <w:ilvl w:val="0"/>
          <w:numId w:val="2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אישר המשרד את בקשת המוסד להפסקה בביצוע במחקר על-ידי אחד החוקרים, רשאי המוסד להציע חוקר אחר ברמה נאותה אשר ייקח על עצמו את המשך ביצוע המחקר )להלן – חוקר מחליף). המשרד רשאי לאשר חוקר מחליף ורשאי הוא שלא לאשר את החוקר המחליף לפי שיקול דעתו. </w:t>
      </w:r>
    </w:p>
    <w:p w:rsidR="00184D04" w:rsidRPr="00F9189E" w:rsidRDefault="00184D04" w:rsidP="00C769E8">
      <w:pPr>
        <w:numPr>
          <w:ilvl w:val="0"/>
          <w:numId w:val="2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אישר המשרד את החוקר המחליף יחולו עליו הוראות הסכם זה וכל ההתחייבויות לפיו. </w:t>
      </w:r>
    </w:p>
    <w:p w:rsidR="00184D04" w:rsidRPr="00F9189E" w:rsidRDefault="00184D04" w:rsidP="00C769E8">
      <w:pPr>
        <w:numPr>
          <w:ilvl w:val="0"/>
          <w:numId w:val="2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המוסד יפסיק את פעילותם במחקר של חוקר וכל אדם אחר הקשור בביצוע המחקר אם המשרד דרש זאת בכתב ובתיאום מראש, באופן מנומק ומטעמים סבירים. במידה שהמוסד מעוניין בהמשך המחקר ומציע אדם אחר לביצוע המחקר, המשרד יאשר את הבקשה באם המועמד עונה על דרישות הקול הקורא ובעל ניסיון לפחות דומה לחוקר אותו הוא מועמד להחליף. במידה והמשרד מעוניין להחליף את החוקר הראשי מסיבה כלשהי והדבר אינו מקובל על המוסד, ניתן יהיה לסיים את ההתקשרות על-פי סעיף 4 ז'.</w:t>
      </w:r>
    </w:p>
    <w:p w:rsidR="00184D04" w:rsidRPr="00F9189E" w:rsidRDefault="00184D04" w:rsidP="00C769E8">
      <w:pPr>
        <w:numPr>
          <w:ilvl w:val="0"/>
          <w:numId w:val="2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29"/>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התחייבויות המוסד</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מצהיר כי יש לו התשתית הדרושה בתחום העיסוק של המחקר הכוללת ציוד, כוח אדם וידע, אשר תעמוד לרשות החוקר במהלך תקופת ההסכם וכי הוא יאפשר לחוקר לבצע את המחקר בהתאם לתנאי הסכם זה על נספחיו ויספק לו את התשתית, ציוד וכוח אדם הדרושים.</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ינהל את תקציב המחקר במערכת ספרים נפרדת שתיערך לפי עקרונות חשבונאיים מקובלים וכל התמורה שתשולם על-ידי המשרד לפי הסכם זה תשמש את המחקר בלבד. </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יאפשר למשרד ו/או לכל נציג מטעמו לבדוק בכל עת, בתאום מראש, הן במהלך ההתקשרות והן שלוש שנים לאחריה, את ספרי החשבונות ו/או כל מסמך אחר הנוגע ישירות להתקשרות שיידרש עפ"י שיקול דעתו של המשרד, לרבות ספרי חשבונות של צדדים קשורים.</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יידע את החוקרים בכתב על התחייבויותיהם לפי הסכם זה.</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מתחייב כי ימסור למשרד או מי מטעמו את כל המידע והמסמכים הקשורים למחקר המבוקשים על-ידו  במהלך תקופת ההסכם ועד 3 שנים לאחריה, הן בכתב והן בעל-פה, והכל בכפוף לשמירת המשרד על סודיות המסמכים והמידע. כמו כן, במהלך תקופת ההסכם, יאפשר לנציגי המשרד או מי מטעמם לבקר באתר שבו מתבצע המחקר, בתאום מראש, ונציגו יגיע לפגישות עימם באם יתבקש, בכל תקופת ההסכם .</w:t>
      </w:r>
    </w:p>
    <w:p w:rsidR="00184D04" w:rsidRPr="00F9189E" w:rsidRDefault="00184D04" w:rsidP="00C769E8">
      <w:pPr>
        <w:numPr>
          <w:ilvl w:val="0"/>
          <w:numId w:val="3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המוסד מתחייב לקיים כל דין החל לעניין העסקת עובדים ושמירה על החומר הקשור במחקר.</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31"/>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דו"חות מדעיים ומעקב אחר התנהלות המחקר</w:t>
      </w:r>
    </w:p>
    <w:p w:rsidR="00184D04" w:rsidRPr="00F9189E" w:rsidRDefault="00184D04" w:rsidP="00C769E8">
      <w:pPr>
        <w:numPr>
          <w:ilvl w:val="0"/>
          <w:numId w:val="32"/>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w:t>
      </w:r>
      <w:r w:rsidRPr="00F9189E">
        <w:rPr>
          <w:rFonts w:ascii="David" w:eastAsia="Times New Roman" w:hAnsi="David" w:cs="David"/>
          <w:sz w:val="24"/>
          <w:szCs w:val="24"/>
          <w:rtl/>
        </w:rPr>
        <w:lastRenderedPageBreak/>
        <w:t>אקדמי. אחד או יותר מן החוקרים הראשיים ינכח בכל הדיונים הנוגעים למחקר ולביצועו שיתנהלו בלשכת המדען הראשי. הועדה תיפגש פעם ברבעון על מנת לדון בסוגיות העולות מתוך הממצאים ובשאלות הנוגעות ליישום.</w:t>
      </w:r>
    </w:p>
    <w:p w:rsidR="00184D04" w:rsidRPr="00F9189E" w:rsidRDefault="00184D04" w:rsidP="00C769E8">
      <w:pPr>
        <w:numPr>
          <w:ilvl w:val="0"/>
          <w:numId w:val="32"/>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באמצעות ועדה זו תעקוב לשכת המדען הראשי אחר ביצוע המחקר, על מנת לוודא שהוא מתנהל בהתאם לתוכנית המחקר. על החוקרים לקבל אישור לנושאים הבאים: </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שיטת הדגימה והמדגם (לפני פניה לבתי ספר) </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כלי המחקר (לפני העברתם בבתי הספר) </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השלמת איסוף הנתונים</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תכנית ראשונית לעיבוד הנתונים (בסיס לשינויים בהתאם לממצאים)</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דו"חות הביניים </w:t>
      </w:r>
    </w:p>
    <w:p w:rsidR="00184D04" w:rsidRPr="00F9189E" w:rsidRDefault="00184D04" w:rsidP="00C769E8">
      <w:pPr>
        <w:numPr>
          <w:ilvl w:val="0"/>
          <w:numId w:val="33"/>
        </w:numPr>
        <w:spacing w:after="0" w:line="360" w:lineRule="auto"/>
        <w:ind w:right="2157"/>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הדו"ח הסופי</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34"/>
        </w:numPr>
        <w:spacing w:after="0" w:line="360" w:lineRule="auto"/>
        <w:ind w:right="645"/>
        <w:jc w:val="both"/>
        <w:textAlignment w:val="baseline"/>
        <w:rPr>
          <w:rFonts w:ascii="David" w:eastAsia="Times New Roman" w:hAnsi="David" w:cs="David"/>
          <w:sz w:val="24"/>
          <w:szCs w:val="24"/>
        </w:rPr>
      </w:pPr>
      <w:r w:rsidRPr="00F9189E">
        <w:rPr>
          <w:rFonts w:ascii="David" w:eastAsia="Times New Roman" w:hAnsi="David" w:cs="David"/>
          <w:sz w:val="24"/>
          <w:szCs w:val="24"/>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rsidR="00184D04" w:rsidRPr="00F9189E" w:rsidRDefault="00184D04" w:rsidP="00C769E8">
      <w:pPr>
        <w:numPr>
          <w:ilvl w:val="0"/>
          <w:numId w:val="35"/>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המשרד שומר לעצמו את הזכות לסיים את ההתקשרות במסגרת מחקר זה עד תום שנת ההתקשרות הראשונה, בכתב ובתיאום מראש, באופן מנומק ומטעמים סבירים.</w:t>
      </w:r>
    </w:p>
    <w:p w:rsidR="00184D04" w:rsidRPr="00F9189E" w:rsidRDefault="00184D04" w:rsidP="00C769E8">
      <w:pPr>
        <w:numPr>
          <w:ilvl w:val="0"/>
          <w:numId w:val="3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rsidR="00184D04" w:rsidRPr="00F9189E" w:rsidRDefault="00184D04" w:rsidP="00C769E8">
      <w:pPr>
        <w:numPr>
          <w:ilvl w:val="0"/>
          <w:numId w:val="37"/>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במקרה בו יאחרו המוסד או החוקר בהגשת דו"ח הביניים המדעי ללא אישור מוקדם מראש ובכתב מהמשרד, המשרד ינכה מתקציב המחקר סכום אשר יחושב באופן יחסי לתקופת האיחור, והמוסד יתקן את הצעת המחקר והנספח התקציבי בהתאם ויעבירם לאישור המשרד. תקופת איחור של חודש תביא להפחתה בהיקף של 1%.</w:t>
      </w:r>
    </w:p>
    <w:p w:rsidR="00184D04" w:rsidRPr="00F9189E" w:rsidRDefault="00184D04" w:rsidP="00C769E8">
      <w:pPr>
        <w:numPr>
          <w:ilvl w:val="0"/>
          <w:numId w:val="38"/>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דו"חות מדעיים, יוגשו בעותק מדיה מגנטית. הדו"ח הסופי יוגש גם במתכונת מודפסת בהתאם להנחיות לשכת המדען הראשי. המשרד רשאי, מעת לעת, לתת למוסד </w:t>
      </w:r>
      <w:r w:rsidRPr="00F9189E">
        <w:rPr>
          <w:rFonts w:ascii="David" w:eastAsia="Times New Roman" w:hAnsi="David" w:cs="David"/>
          <w:sz w:val="24"/>
          <w:szCs w:val="24"/>
          <w:rtl/>
        </w:rPr>
        <w:lastRenderedPageBreak/>
        <w:t>הנחיות בכתב לגבי אופן הכנת הדו"ח, צורתו, מתכונתו ואופן הגשתו והחוקר יכין את הדו"ח בהתאם.</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39"/>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התמורה</w:t>
      </w:r>
    </w:p>
    <w:p w:rsidR="00184D04" w:rsidRPr="00F9189E" w:rsidRDefault="00184D04" w:rsidP="00C769E8">
      <w:pPr>
        <w:numPr>
          <w:ilvl w:val="0"/>
          <w:numId w:val="4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F9189E">
        <w:rPr>
          <w:rFonts w:ascii="David" w:eastAsia="Times New Roman" w:hAnsi="David" w:cs="David"/>
          <w:sz w:val="24"/>
          <w:szCs w:val="24"/>
          <w:rtl/>
        </w:rPr>
        <w:br/>
        <w:t>סך הכל ישולם על ידי המשרד לצד ב' לפי חשבונות מפורטים ודו"ח ביצוע מפורט על התקדמות בביצוע שלבי העבודה שהמשרד יאשרם בהתאם לתחשיב המצורף.</w:t>
      </w:r>
      <w:r w:rsidRPr="00F9189E">
        <w:rPr>
          <w:rFonts w:ascii="David" w:eastAsia="Times New Roman" w:hAnsi="David" w:cs="David"/>
          <w:sz w:val="24"/>
          <w:szCs w:val="24"/>
          <w:rtl/>
        </w:rPr>
        <w:br/>
        <w:t>סך של עד ______  כולל תקורה על פי חשבונות שיגיש המוסד לפי שלבי ביצוע.</w:t>
      </w:r>
      <w:r w:rsidRPr="00F9189E">
        <w:rPr>
          <w:rFonts w:ascii="David" w:eastAsia="Times New Roman" w:hAnsi="David" w:cs="David"/>
          <w:sz w:val="24"/>
          <w:szCs w:val="24"/>
          <w:rtl/>
        </w:rPr>
        <w:br/>
        <w:t xml:space="preserve">היתרה בסך של _____ כולל תקורה תשולם לאחר אישור לשכת המדען הראשי כי המוסד מילא את כל התחייבויותיו על פי ההסכם. </w:t>
      </w:r>
      <w:r w:rsidRPr="00F9189E">
        <w:rPr>
          <w:rFonts w:ascii="David" w:eastAsia="Times New Roman" w:hAnsi="David" w:cs="David"/>
          <w:sz w:val="24"/>
          <w:szCs w:val="24"/>
          <w:rtl/>
        </w:rPr>
        <w:tab/>
      </w:r>
    </w:p>
    <w:p w:rsidR="00184D04" w:rsidRPr="00F9189E" w:rsidRDefault="00184D04" w:rsidP="00C769E8">
      <w:pPr>
        <w:numPr>
          <w:ilvl w:val="0"/>
          <w:numId w:val="4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הסכום האמור לעיל מתוקצב בסעיף תקציבי 20600136.</w:t>
      </w:r>
    </w:p>
    <w:p w:rsidR="00184D04" w:rsidRPr="00F9189E" w:rsidRDefault="00184D04" w:rsidP="00C769E8">
      <w:pPr>
        <w:numPr>
          <w:ilvl w:val="0"/>
          <w:numId w:val="40"/>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נוהל התשלום:</w:t>
      </w:r>
    </w:p>
    <w:p w:rsidR="00184D04" w:rsidRPr="00F9189E" w:rsidRDefault="00184D04" w:rsidP="00C769E8">
      <w:pPr>
        <w:numPr>
          <w:ilvl w:val="0"/>
          <w:numId w:val="41"/>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צד ב' יגיש למשרד דו"ח המפרט את כל הפעולות / השלבים שביצע במהלך התקופה, וכן חשבון מפורט שהונפק על ידו.</w:t>
      </w:r>
    </w:p>
    <w:p w:rsidR="00184D04" w:rsidRPr="00F9189E" w:rsidRDefault="00184D04" w:rsidP="00C769E8">
      <w:pPr>
        <w:numPr>
          <w:ilvl w:val="0"/>
          <w:numId w:val="41"/>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אגף הכספים במשרד ישלם לצד ב' מותנה בקבלת החשבון המפורט שהנפיק צד ב' למשרד, קבלת אישור היחידה לביצוע העבודה וקבלת הוראת תשלום מטעם היחידה.</w:t>
      </w:r>
    </w:p>
    <w:p w:rsidR="00184D04" w:rsidRPr="00F9189E" w:rsidRDefault="00184D04" w:rsidP="00C769E8">
      <w:pPr>
        <w:numPr>
          <w:ilvl w:val="0"/>
          <w:numId w:val="41"/>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צד ב' לא יהיה רשאי לדרוש מהמשרד פיצוי כלשהו בגין עיכוב בתשלום הנובע מדו"ח מפורט או מחשבונית מס שאינם שלמים או שגויים או בגלל חוסר במסמכים.</w:t>
      </w:r>
    </w:p>
    <w:p w:rsidR="00184D04" w:rsidRPr="00F9189E" w:rsidRDefault="00184D04" w:rsidP="00C769E8">
      <w:pPr>
        <w:numPr>
          <w:ilvl w:val="0"/>
          <w:numId w:val="42"/>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הצמדה - על סכומי התמורה הנקובים בהסכם זה לא תחול הצמדה. </w:t>
      </w:r>
    </w:p>
    <w:p w:rsidR="00184D04" w:rsidRPr="00F9189E" w:rsidRDefault="00184D04" w:rsidP="00C769E8">
      <w:pPr>
        <w:numPr>
          <w:ilvl w:val="0"/>
          <w:numId w:val="43"/>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תקורה ומע"מ- התמורה האמורה כוללת תקורה ומס ערך מוסף.</w:t>
      </w:r>
    </w:p>
    <w:p w:rsidR="00184D04" w:rsidRPr="00F9189E" w:rsidRDefault="00184D04" w:rsidP="00C769E8">
      <w:pPr>
        <w:numPr>
          <w:ilvl w:val="0"/>
          <w:numId w:val="44"/>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rsidR="00184D04" w:rsidRPr="00F9189E" w:rsidRDefault="00184D04" w:rsidP="00C769E8">
      <w:pPr>
        <w:numPr>
          <w:ilvl w:val="0"/>
          <w:numId w:val="45"/>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rsidR="00184D04" w:rsidRPr="00F9189E" w:rsidRDefault="00184D04" w:rsidP="00C769E8">
      <w:pPr>
        <w:numPr>
          <w:ilvl w:val="0"/>
          <w:numId w:val="46"/>
        </w:numPr>
        <w:spacing w:after="0" w:line="360" w:lineRule="auto"/>
        <w:ind w:right="6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חוק התקציב - חוזה זה יהיה כפוף לחוק התקציב.</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47"/>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ידע, זכויות במחקר ופרסום</w:t>
      </w:r>
    </w:p>
    <w:p w:rsidR="00184D04" w:rsidRPr="0062584C" w:rsidRDefault="00184D04" w:rsidP="0062584C">
      <w:pPr>
        <w:pStyle w:val="a3"/>
        <w:numPr>
          <w:ilvl w:val="1"/>
          <w:numId w:val="47"/>
        </w:numPr>
        <w:spacing w:after="0" w:line="360" w:lineRule="auto"/>
        <w:ind w:left="793" w:right="645" w:hanging="425"/>
        <w:textAlignment w:val="baseline"/>
        <w:rPr>
          <w:rFonts w:ascii="David" w:eastAsia="Times New Roman" w:hAnsi="David" w:cs="David"/>
          <w:sz w:val="24"/>
          <w:szCs w:val="24"/>
          <w:rtl/>
        </w:rPr>
      </w:pPr>
      <w:r w:rsidRPr="0062584C">
        <w:rPr>
          <w:rFonts w:ascii="David" w:eastAsia="Times New Roman" w:hAnsi="David" w:cs="David"/>
          <w:sz w:val="24"/>
          <w:szCs w:val="24"/>
          <w:rtl/>
        </w:rPr>
        <w:t>זכויות קניין רוחני:</w:t>
      </w:r>
    </w:p>
    <w:p w:rsidR="00184D04" w:rsidRPr="00F9189E" w:rsidRDefault="00184D04" w:rsidP="00C769E8">
      <w:pPr>
        <w:numPr>
          <w:ilvl w:val="0"/>
          <w:numId w:val="49"/>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בהסכם זה, "זכויות קניין רוחני" – לרבות זכויות לפי חוק זכות יוצרים, התשס"ח- 2007, זכויות בסוד מסחרי לפי חוק עוולות מסחריות, התשנ"ט- </w:t>
      </w:r>
      <w:r w:rsidRPr="00F9189E">
        <w:rPr>
          <w:rFonts w:ascii="David" w:eastAsia="Times New Roman" w:hAnsi="David" w:cs="David"/>
          <w:sz w:val="24"/>
          <w:szCs w:val="24"/>
          <w:rtl/>
        </w:rPr>
        <w:lastRenderedPageBreak/>
        <w:t>1999, זכויות לפי חוק הפטנטים, התשכ"ז- 1967, זכויות לפי פקודת סימני מסחר [נוסח חדש], התשל"ב- 1972, זכויות  לפי פקודת הפטנטים והמדגמים או כל זכות קניין רוחני אחרת.</w:t>
      </w:r>
    </w:p>
    <w:p w:rsidR="00184D04" w:rsidRPr="00F9189E" w:rsidRDefault="00184D04" w:rsidP="00C769E8">
      <w:pPr>
        <w:numPr>
          <w:ilvl w:val="0"/>
          <w:numId w:val="49"/>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rsidR="00184D04" w:rsidRPr="00F9189E" w:rsidRDefault="00184D04" w:rsidP="00C769E8">
      <w:pPr>
        <w:numPr>
          <w:ilvl w:val="0"/>
          <w:numId w:val="49"/>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כל פרסום של המחקר או חלקים ממנו, ייעשה תוך מתן הקרדיט המתאים לקובעי המדיניות ולצוותים החינוכיים על תרומתו למחקר.</w:t>
      </w:r>
    </w:p>
    <w:p w:rsidR="00184D04" w:rsidRPr="00F9189E" w:rsidRDefault="00184D04" w:rsidP="00C769E8">
      <w:pPr>
        <w:numPr>
          <w:ilvl w:val="0"/>
          <w:numId w:val="49"/>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רישיון שימוש לא בלעדי בתוצר הידע למדינה:</w:t>
      </w:r>
    </w:p>
    <w:p w:rsidR="00184D04" w:rsidRPr="00F9189E" w:rsidRDefault="00184D04" w:rsidP="00C769E8">
      <w:pPr>
        <w:numPr>
          <w:ilvl w:val="1"/>
          <w:numId w:val="50"/>
        </w:numPr>
        <w:spacing w:after="0" w:line="360" w:lineRule="auto"/>
        <w:ind w:right="15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החינוך, שר המשפטים ושר האוצר. </w:t>
      </w:r>
    </w:p>
    <w:p w:rsidR="00184D04" w:rsidRPr="00F9189E" w:rsidRDefault="00184D04" w:rsidP="00C769E8">
      <w:pPr>
        <w:numPr>
          <w:ilvl w:val="1"/>
          <w:numId w:val="50"/>
        </w:numPr>
        <w:spacing w:after="0" w:line="360" w:lineRule="auto"/>
        <w:ind w:right="15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הודיעה המדינה בהתאם (לסעיף 2) לעיל, כי היא מעוניינת לעשות שימוש בתוצר הידע, יספק המוסד למדינה את כל המידע, המסמכים, המדגמים והתרשימים שיסייעו בהגנה על תוצר הידע ויחתום על כל מסמך שיידרש באופן סביר על-ידי המשרד לרבות כתבי ויתור, כתבי העברה, ייפויי כוח וכיוצ"ב לצורך מימוש הרישיון. המדינה תעשה שימוש בידע ובמסמכים כאמור רק לצרכי הרישיון שניתן לה על פי הסכם זה ובהתאם להוראותיו.</w:t>
      </w:r>
    </w:p>
    <w:p w:rsidR="00184D04" w:rsidRPr="00F9189E" w:rsidRDefault="00184D04" w:rsidP="00C769E8">
      <w:pPr>
        <w:numPr>
          <w:ilvl w:val="1"/>
          <w:numId w:val="50"/>
        </w:numPr>
        <w:spacing w:after="0" w:line="360" w:lineRule="auto"/>
        <w:ind w:right="154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קיבל המוסד תמורה כלשהי בגין רישיונות שימוש בתוצר הידע, יחזיר למשרד תמלוגים בשיעור  5%מכל הכנסה הנובעת מכך, לרבות השירותים הנלווים או הכרוכים בכך, עד למלוא התמורה ששילם המשרד לפי הסכם זה בצירוף ריבית והפרשי הצמדה לפי ריבית החשב הכללי באוצר.</w:t>
      </w:r>
    </w:p>
    <w:p w:rsidR="00184D04" w:rsidRPr="00F9189E" w:rsidRDefault="00184D04" w:rsidP="00C769E8">
      <w:pPr>
        <w:numPr>
          <w:ilvl w:val="0"/>
          <w:numId w:val="50"/>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9(א)(3), לרבות ביצוע כל פעולה הדרושה לשם כך. </w:t>
      </w:r>
    </w:p>
    <w:p w:rsidR="00184D04" w:rsidRPr="00F9189E" w:rsidRDefault="00184D04" w:rsidP="00C769E8">
      <w:pPr>
        <w:numPr>
          <w:ilvl w:val="0"/>
          <w:numId w:val="50"/>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מובהר בזאת כי צד ב' ו/או החוקר משמשים כקבלן עצמאי לצורך ביצוע התחייבויותיהם לפי הסכם זה ולצורך ביצוע המחקר, ועליהם בלבד תחול האחריות הבלעדית בגין כל פגיעה, הפסד, אובדן או נזק אשר ייגרם לכל גורם, לרבות עובדים או כל גורם אחר הפועל בשמם וכל צד שלישי אחר כתוצאה ממעשי ו/או מחדלי מוסד המחקר או מי מטעמו בביצוע התחייבויותיהם לפי הסכם זה ובביצוע המחקר, בשל או בקשר לביצוע למחקר, לרבות הפרת זכויות קניין רוחני. צד ב' לא יישא באחריות לכל שימוש שייעשה בתוצרי המחקר על ידי המשרד או על ידי גורם אחר מטעם </w:t>
      </w:r>
      <w:r w:rsidRPr="00F9189E">
        <w:rPr>
          <w:rFonts w:ascii="David" w:eastAsia="Times New Roman" w:hAnsi="David" w:cs="David"/>
          <w:sz w:val="24"/>
          <w:szCs w:val="24"/>
          <w:rtl/>
        </w:rPr>
        <w:lastRenderedPageBreak/>
        <w:t>המשרד. במקרה של רשלנות, במעשה או מחדל, בביצוע המחקר, תוטל על צד ב' אחריות וחובת שיפוי כלפי המדינה ע"פ דין.</w:t>
      </w:r>
    </w:p>
    <w:p w:rsidR="00184D04" w:rsidRPr="00F9189E" w:rsidRDefault="00184D04" w:rsidP="00C769E8">
      <w:pPr>
        <w:numPr>
          <w:ilvl w:val="0"/>
          <w:numId w:val="50"/>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אם ייגרמו למשרד אגב ביצוע הסכם זה הוצאות בין בקשר לתביעה או דרישה אחרת שתוגש נגד המשרד ע"י צד שלישי בין בנוגע למעשים או מחדלים של צד ב' או החוקר או של עובדיו או של הפועלים מטעמו, צד ב' ישפה את המשרד בעבור כל סכום שהמשרד יידרש לשלם, בין בתביעה או בין בכל דרישה אחרת, בשל מעשי ו/או מחדלי מוסד המחקר או מי מטעמן, בקשר לנזקים הנזכרים בסעיף זה או בין כל הוצאה שנגרמה לו, כולל שכר טרחת עורך-דין והודעת המשרד ביחס להוצאות כאמור תהיה נאמנה על צד ב'. המשרד יודיע  לצד ב' בהקדם האפשרי ובכתב על התביעה ויאפשר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לצד ב' מראש ובכתב ונתן לו הזדמנות סבירה להשמיע טענותיו בעניין בכתב.</w:t>
      </w:r>
    </w:p>
    <w:p w:rsidR="00184D04" w:rsidRPr="00F9189E" w:rsidRDefault="00184D04" w:rsidP="00C769E8">
      <w:pPr>
        <w:numPr>
          <w:ilvl w:val="0"/>
          <w:numId w:val="50"/>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למען הסר ספק, מובהר כי צד ב'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 כפי שייקבע ע"פ דין.</w:t>
      </w:r>
    </w:p>
    <w:p w:rsidR="00184D04" w:rsidRPr="00F9189E" w:rsidRDefault="00184D04" w:rsidP="00184D04">
      <w:pPr>
        <w:spacing w:after="0" w:line="360" w:lineRule="auto"/>
        <w:rPr>
          <w:rFonts w:ascii="David" w:eastAsia="Times New Roman" w:hAnsi="David" w:cs="David"/>
          <w:sz w:val="24"/>
          <w:szCs w:val="24"/>
          <w:rtl/>
        </w:rPr>
      </w:pPr>
    </w:p>
    <w:p w:rsidR="00184D04" w:rsidRPr="0062584C" w:rsidRDefault="00184D04" w:rsidP="0062584C">
      <w:pPr>
        <w:pStyle w:val="a3"/>
        <w:numPr>
          <w:ilvl w:val="1"/>
          <w:numId w:val="47"/>
        </w:numPr>
        <w:spacing w:after="0" w:line="360" w:lineRule="auto"/>
        <w:ind w:left="793" w:right="645" w:hanging="709"/>
        <w:textAlignment w:val="baseline"/>
        <w:rPr>
          <w:rFonts w:ascii="David" w:eastAsia="Times New Roman" w:hAnsi="David" w:cs="David"/>
          <w:sz w:val="24"/>
          <w:szCs w:val="24"/>
        </w:rPr>
      </w:pPr>
      <w:r w:rsidRPr="0062584C">
        <w:rPr>
          <w:rFonts w:ascii="David" w:eastAsia="Times New Roman" w:hAnsi="David" w:cs="David"/>
          <w:sz w:val="24"/>
          <w:szCs w:val="24"/>
          <w:rtl/>
        </w:rPr>
        <w:t>שמירת סודיות ופרסום:</w:t>
      </w:r>
    </w:p>
    <w:p w:rsidR="00184D04" w:rsidRPr="00F9189E" w:rsidRDefault="00184D04" w:rsidP="00C769E8">
      <w:pPr>
        <w:numPr>
          <w:ilvl w:val="0"/>
          <w:numId w:val="52"/>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מ- 30 יום על מנת להגן על תוצר הידע או לשכנע את המשרד כי פרסום כאמור יפגע בהגנה על הידע ו/או יפגע באפשרויות מסחור הידע ו/או יפגע בפרסומי החוקר או מכל סיבה סבירה אחרת. למען הסר ספק, לאחר פרסום ממצאי המחקר בידי המוסד רשאי המשרד לפרסמם כרצונו ללא שינוי תוצאות המחקר ולאחר שעדכן בכתב את המוסד על כוונתו לפרסם את הממצאים לפני כל פרסום. </w:t>
      </w:r>
    </w:p>
    <w:p w:rsidR="00184D04" w:rsidRPr="00F9189E" w:rsidRDefault="00184D04" w:rsidP="00C769E8">
      <w:pPr>
        <w:numPr>
          <w:ilvl w:val="0"/>
          <w:numId w:val="52"/>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בכל פרסום פומבי שהוא יאזכרו המוסד, החוקר או כל גורם אחר מטעמם את מימון המשרד בנוסח הבא:  "מחקר זה מומן על-ידי משרד החינוך",</w:t>
      </w:r>
      <w:r w:rsidRPr="00F9189E">
        <w:rPr>
          <w:rFonts w:ascii="David" w:eastAsia="Times New Roman" w:hAnsi="David" w:cs="David"/>
          <w:sz w:val="24"/>
          <w:szCs w:val="24"/>
          <w:u w:val="single"/>
          <w:rtl/>
        </w:rPr>
        <w:t xml:space="preserve"> תוך ציון כי הממצאים והמסקנות הם על אחריות החוקרים בלבד.</w:t>
      </w:r>
      <w:r w:rsidRPr="00F9189E">
        <w:rPr>
          <w:rFonts w:ascii="David" w:eastAsia="Times New Roman" w:hAnsi="David" w:cs="David"/>
          <w:sz w:val="24"/>
          <w:szCs w:val="24"/>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w:t>
      </w:r>
      <w:r w:rsidRPr="00F9189E">
        <w:rPr>
          <w:rFonts w:ascii="David" w:eastAsia="Times New Roman" w:hAnsi="David" w:cs="David"/>
          <w:sz w:val="24"/>
          <w:szCs w:val="24"/>
          <w:rtl/>
        </w:rPr>
        <w:lastRenderedPageBreak/>
        <w:t>תוצאות המחקר ע"י המשרד ו/או מי מטעמו ו/או צד ג' שאינו בעל רישיון שימוש מאת המוסד.</w:t>
      </w:r>
    </w:p>
    <w:p w:rsidR="00184D04" w:rsidRDefault="00184D04" w:rsidP="00C769E8">
      <w:pPr>
        <w:numPr>
          <w:ilvl w:val="0"/>
          <w:numId w:val="52"/>
        </w:numPr>
        <w:spacing w:after="0" w:line="360" w:lineRule="auto"/>
        <w:ind w:right="1365"/>
        <w:jc w:val="both"/>
        <w:textAlignment w:val="baseline"/>
        <w:rPr>
          <w:rFonts w:ascii="David" w:eastAsia="Times New Roman" w:hAnsi="David" w:cs="David"/>
          <w:sz w:val="24"/>
          <w:szCs w:val="24"/>
        </w:rPr>
      </w:pPr>
      <w:r w:rsidRPr="00F9189E">
        <w:rPr>
          <w:rFonts w:ascii="David" w:eastAsia="Times New Roman" w:hAnsi="David" w:cs="David"/>
          <w:sz w:val="24"/>
          <w:szCs w:val="24"/>
          <w:rtl/>
        </w:rPr>
        <w:t>צד ב'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rsidR="00F9189E" w:rsidRPr="00F9189E" w:rsidRDefault="00F9189E" w:rsidP="00C769E8">
      <w:pPr>
        <w:numPr>
          <w:ilvl w:val="0"/>
          <w:numId w:val="52"/>
        </w:numPr>
        <w:spacing w:after="0" w:line="360" w:lineRule="auto"/>
        <w:ind w:right="1365"/>
        <w:jc w:val="both"/>
        <w:textAlignment w:val="baseline"/>
        <w:rPr>
          <w:rFonts w:ascii="David" w:eastAsia="Times New Roman" w:hAnsi="David" w:cs="David"/>
          <w:sz w:val="24"/>
          <w:szCs w:val="24"/>
          <w:rtl/>
        </w:rPr>
      </w:pPr>
      <w:r>
        <w:rPr>
          <w:rFonts w:ascii="David" w:eastAsia="Times New Roman" w:hAnsi="David" w:cs="David" w:hint="cs"/>
          <w:sz w:val="24"/>
          <w:szCs w:val="24"/>
          <w:rtl/>
        </w:rPr>
        <w:t xml:space="preserve">רשימת הכותבים בכל הפרסומים הנובעים מהמחקר יכללו את כלל השותפים במחקר לרבות שותפים מטעם לשכת המדען הראשי. </w:t>
      </w:r>
    </w:p>
    <w:p w:rsidR="00184D04" w:rsidRPr="00F9189E" w:rsidRDefault="00184D04" w:rsidP="00C769E8">
      <w:pPr>
        <w:numPr>
          <w:ilvl w:val="0"/>
          <w:numId w:val="52"/>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המבצע לא יפרסם בכל דרך שהיא ולא ימסור לגורם חוץ פרט לנציגי לשכת המדען הראשי פרטים מזהים על מוסדות שנחקרו. </w:t>
      </w:r>
      <w:r w:rsidRPr="00F9189E">
        <w:rPr>
          <w:rFonts w:ascii="David" w:eastAsia="Times New Roman" w:hAnsi="David" w:cs="David"/>
          <w:sz w:val="24"/>
          <w:szCs w:val="24"/>
          <w:rtl/>
        </w:rPr>
        <w:tab/>
      </w:r>
    </w:p>
    <w:p w:rsidR="00184D04" w:rsidRPr="00F9189E" w:rsidRDefault="00184D04" w:rsidP="00C769E8">
      <w:pPr>
        <w:numPr>
          <w:ilvl w:val="0"/>
          <w:numId w:val="52"/>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F9189E">
        <w:rPr>
          <w:rFonts w:ascii="David" w:eastAsia="Times New Roman" w:hAnsi="David" w:cs="David"/>
          <w:sz w:val="24"/>
          <w:szCs w:val="24"/>
          <w:rtl/>
        </w:rPr>
        <w:tab/>
      </w:r>
    </w:p>
    <w:p w:rsidR="00184D04" w:rsidRPr="00F9189E" w:rsidRDefault="00184D04" w:rsidP="00C769E8">
      <w:pPr>
        <w:numPr>
          <w:ilvl w:val="0"/>
          <w:numId w:val="52"/>
        </w:numPr>
        <w:spacing w:after="0" w:line="360" w:lineRule="auto"/>
        <w:ind w:right="1365"/>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53"/>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התחייבות המשרד</w:t>
      </w:r>
    </w:p>
    <w:p w:rsidR="00184D04" w:rsidRPr="00F9189E" w:rsidRDefault="00184D04" w:rsidP="00184D04">
      <w:pPr>
        <w:spacing w:after="0" w:line="360" w:lineRule="auto"/>
        <w:ind w:hanging="708"/>
        <w:jc w:val="both"/>
        <w:rPr>
          <w:rFonts w:ascii="David" w:eastAsia="Times New Roman" w:hAnsi="David" w:cs="David"/>
          <w:sz w:val="24"/>
          <w:szCs w:val="24"/>
          <w:rtl/>
        </w:rPr>
      </w:pPr>
      <w:r w:rsidRPr="00F9189E">
        <w:rPr>
          <w:rFonts w:ascii="David" w:eastAsia="Times New Roman" w:hAnsi="David" w:cs="David"/>
          <w:sz w:val="24"/>
          <w:szCs w:val="24"/>
          <w:rtl/>
        </w:rPr>
        <w:tab/>
        <w:t>על מנת לאפשר לצד ב' לעמוד בהתחייבויותיו על פי חוזה זה מתחייב המשרד כדלקמן:</w:t>
      </w:r>
    </w:p>
    <w:p w:rsidR="00184D04" w:rsidRPr="00F9189E" w:rsidRDefault="00184D04" w:rsidP="00C769E8">
      <w:pPr>
        <w:numPr>
          <w:ilvl w:val="0"/>
          <w:numId w:val="54"/>
        </w:numPr>
        <w:spacing w:after="0" w:line="360" w:lineRule="auto"/>
        <w:ind w:right="348"/>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להעמיד לרשות צד ב' את כל המידע והנתונים הדרושים לביצוע השירותים על פי חוזה זה סמוך ליום שהתקבלה דרישתו של צד ב'.</w:t>
      </w:r>
    </w:p>
    <w:p w:rsidR="00184D04" w:rsidRPr="00F9189E" w:rsidRDefault="00184D04" w:rsidP="00C769E8">
      <w:pPr>
        <w:numPr>
          <w:ilvl w:val="0"/>
          <w:numId w:val="54"/>
        </w:numPr>
        <w:spacing w:after="0" w:line="360" w:lineRule="auto"/>
        <w:ind w:right="348"/>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למנות ממונה או צוות ממונה מטעמו לצורך ביצועו של חוזה זה.</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55"/>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המחאת זכויות</w:t>
      </w:r>
    </w:p>
    <w:p w:rsidR="00184D04" w:rsidRPr="00F9189E" w:rsidRDefault="00184D04" w:rsidP="00184D04">
      <w:pPr>
        <w:spacing w:after="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 xml:space="preserve">בכפוף לזכות צד ב' להמחות זכויות לחוקר/ים, צד ב' אינו רשאי להמחות או להסב לאחר או לאחרים את זכויותיו או חובותיו לפי חוזה זה, כולן או חלקן, בלי הסכמה בכתב ומראש </w:t>
      </w:r>
      <w:r w:rsidRPr="00F9189E">
        <w:rPr>
          <w:rFonts w:ascii="David" w:eastAsia="Times New Roman" w:hAnsi="David" w:cs="David"/>
          <w:sz w:val="24"/>
          <w:szCs w:val="24"/>
          <w:rtl/>
        </w:rPr>
        <w:lastRenderedPageBreak/>
        <w:t>של המשרד.</w:t>
      </w:r>
      <w:r w:rsidRPr="00F9189E">
        <w:rPr>
          <w:rFonts w:ascii="David" w:eastAsia="Times New Roman" w:hAnsi="David" w:cs="David"/>
          <w:b/>
          <w:bCs/>
          <w:sz w:val="24"/>
          <w:szCs w:val="24"/>
          <w:rtl/>
        </w:rPr>
        <w:t xml:space="preserve"> </w:t>
      </w:r>
      <w:r w:rsidRPr="00F9189E">
        <w:rPr>
          <w:rFonts w:ascii="David" w:eastAsia="Times New Roman" w:hAnsi="David" w:cs="David"/>
          <w:sz w:val="24"/>
          <w:szCs w:val="24"/>
          <w:rtl/>
        </w:rPr>
        <w:t>ניתנה הסכמת המשרד להסבה כאמור, ישאר צד ב' אחראי כלפי המשרד לביצוע החוזה והסבה כאמור לא תפטור אותו מאחריות זו.</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56"/>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התחייבות שלא להעסיק</w:t>
      </w:r>
    </w:p>
    <w:p w:rsidR="00184D04" w:rsidRPr="00F9189E" w:rsidRDefault="00184D04" w:rsidP="00184D04">
      <w:pPr>
        <w:spacing w:after="0" w:line="360" w:lineRule="auto"/>
        <w:ind w:hanging="849"/>
        <w:jc w:val="both"/>
        <w:rPr>
          <w:rFonts w:ascii="David" w:eastAsia="Times New Roman" w:hAnsi="David" w:cs="David"/>
          <w:sz w:val="24"/>
          <w:szCs w:val="24"/>
          <w:rtl/>
        </w:rPr>
      </w:pPr>
      <w:r w:rsidRPr="00F9189E">
        <w:rPr>
          <w:rFonts w:ascii="David" w:eastAsia="Times New Roman" w:hAnsi="David" w:cs="David"/>
          <w:sz w:val="24"/>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rsidR="00184D04" w:rsidRPr="00F9189E" w:rsidRDefault="00184D04" w:rsidP="0062584C">
      <w:pPr>
        <w:spacing w:after="0" w:line="360" w:lineRule="auto"/>
        <w:rPr>
          <w:rFonts w:ascii="David" w:eastAsia="Times New Roman" w:hAnsi="David" w:cs="David"/>
          <w:sz w:val="24"/>
          <w:szCs w:val="24"/>
          <w:u w:val="single"/>
        </w:rPr>
      </w:pPr>
      <w:r w:rsidRPr="00F9189E">
        <w:rPr>
          <w:rFonts w:ascii="David" w:eastAsia="Times New Roman" w:hAnsi="David" w:cs="David"/>
          <w:sz w:val="24"/>
          <w:szCs w:val="24"/>
        </w:rPr>
        <w:br/>
      </w:r>
      <w:r w:rsidRPr="00F9189E">
        <w:rPr>
          <w:rFonts w:ascii="David" w:eastAsia="Times New Roman" w:hAnsi="David" w:cs="David"/>
          <w:sz w:val="24"/>
          <w:szCs w:val="24"/>
          <w:u w:val="single"/>
          <w:rtl/>
        </w:rPr>
        <w:t>יחסי הצדדים</w:t>
      </w:r>
    </w:p>
    <w:p w:rsidR="00184D04" w:rsidRPr="00F9189E" w:rsidRDefault="00184D04" w:rsidP="00C769E8">
      <w:pPr>
        <w:numPr>
          <w:ilvl w:val="0"/>
          <w:numId w:val="58"/>
        </w:numPr>
        <w:spacing w:after="0" w:line="360" w:lineRule="auto"/>
        <w:ind w:right="48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חוזה זה הינו חוזה קבלנות כמשמעותו בחוק חוזה קבלנות תשל"ד-1974.</w:t>
      </w:r>
    </w:p>
    <w:p w:rsidR="00184D04" w:rsidRPr="00F9189E" w:rsidRDefault="00184D04" w:rsidP="00C769E8">
      <w:pPr>
        <w:numPr>
          <w:ilvl w:val="0"/>
          <w:numId w:val="58"/>
        </w:numPr>
        <w:spacing w:after="0" w:line="360" w:lineRule="auto"/>
        <w:ind w:right="48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184D04" w:rsidRPr="00F9189E" w:rsidRDefault="00184D04" w:rsidP="00C769E8">
      <w:pPr>
        <w:numPr>
          <w:ilvl w:val="0"/>
          <w:numId w:val="58"/>
        </w:numPr>
        <w:spacing w:after="0" w:line="360" w:lineRule="auto"/>
        <w:ind w:right="48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צד ב' מצהיר בזאת כי הודיע והבהיר לכל מי מהמועסקים על ידו בביצוע חוזה זה, כי בינם ובין המדינה לא יתקיימו כל יחסי עובד-מעביד.</w:t>
      </w:r>
    </w:p>
    <w:p w:rsidR="00184D04" w:rsidRPr="00F9189E" w:rsidRDefault="00184D04" w:rsidP="00C769E8">
      <w:pPr>
        <w:numPr>
          <w:ilvl w:val="0"/>
          <w:numId w:val="58"/>
        </w:numPr>
        <w:spacing w:after="0" w:line="360" w:lineRule="auto"/>
        <w:ind w:right="489"/>
        <w:jc w:val="both"/>
        <w:textAlignment w:val="baseline"/>
        <w:rPr>
          <w:rFonts w:ascii="David" w:eastAsia="Times New Roman" w:hAnsi="David" w:cs="David"/>
          <w:b/>
          <w:bCs/>
          <w:sz w:val="24"/>
          <w:szCs w:val="24"/>
          <w:rtl/>
        </w:rPr>
      </w:pPr>
      <w:r w:rsidRPr="00F9189E">
        <w:rPr>
          <w:rFonts w:ascii="David" w:eastAsia="Times New Roman" w:hAnsi="David" w:cs="David"/>
          <w:sz w:val="24"/>
          <w:szCs w:val="24"/>
          <w:u w:val="single"/>
          <w:rtl/>
        </w:rPr>
        <w:t>תשלומים בגין המועסקים</w:t>
      </w:r>
    </w:p>
    <w:p w:rsidR="00184D04" w:rsidRPr="00F9189E" w:rsidRDefault="00184D04" w:rsidP="00184D04">
      <w:pPr>
        <w:spacing w:after="0" w:line="360" w:lineRule="auto"/>
        <w:ind w:left="1275"/>
        <w:jc w:val="both"/>
        <w:rPr>
          <w:rFonts w:ascii="David" w:eastAsia="Times New Roman" w:hAnsi="David" w:cs="David"/>
          <w:sz w:val="24"/>
          <w:szCs w:val="24"/>
          <w:rtl/>
        </w:rPr>
      </w:pPr>
      <w:r w:rsidRPr="00F9189E">
        <w:rPr>
          <w:rFonts w:ascii="David" w:eastAsia="Times New Roman" w:hAnsi="David" w:cs="David"/>
          <w:sz w:val="24"/>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184D04" w:rsidRPr="00F9189E" w:rsidRDefault="00184D04" w:rsidP="00184D04">
      <w:pPr>
        <w:spacing w:after="0" w:line="360" w:lineRule="auto"/>
        <w:ind w:left="1275"/>
        <w:jc w:val="both"/>
        <w:rPr>
          <w:rFonts w:ascii="David" w:eastAsia="Times New Roman" w:hAnsi="David" w:cs="David"/>
          <w:sz w:val="24"/>
          <w:szCs w:val="24"/>
          <w:rtl/>
        </w:rPr>
      </w:pPr>
      <w:r w:rsidRPr="00F9189E">
        <w:rPr>
          <w:rFonts w:ascii="David" w:eastAsia="Times New Roman" w:hAnsi="David" w:cs="David"/>
          <w:sz w:val="24"/>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rsidR="00184D04" w:rsidRPr="00F9189E" w:rsidRDefault="00184D04" w:rsidP="00184D04">
      <w:pPr>
        <w:spacing w:after="0" w:line="360" w:lineRule="auto"/>
        <w:ind w:left="1275"/>
        <w:jc w:val="both"/>
        <w:rPr>
          <w:rFonts w:ascii="David" w:eastAsia="Times New Roman" w:hAnsi="David" w:cs="David"/>
          <w:sz w:val="24"/>
          <w:szCs w:val="24"/>
          <w:rtl/>
        </w:rPr>
      </w:pPr>
      <w:r w:rsidRPr="00F9189E">
        <w:rPr>
          <w:rFonts w:ascii="David" w:eastAsia="Times New Roman" w:hAnsi="David" w:cs="David"/>
          <w:sz w:val="24"/>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F9189E">
        <w:rPr>
          <w:rFonts w:ascii="David" w:eastAsia="Times New Roman" w:hAnsi="David" w:cs="David"/>
          <w:b/>
          <w:bCs/>
          <w:sz w:val="24"/>
          <w:szCs w:val="24"/>
          <w:rtl/>
        </w:rPr>
        <w:t> </w:t>
      </w:r>
    </w:p>
    <w:p w:rsidR="00184D04" w:rsidRPr="00F9189E" w:rsidRDefault="00184D04" w:rsidP="00C769E8">
      <w:pPr>
        <w:numPr>
          <w:ilvl w:val="0"/>
          <w:numId w:val="59"/>
        </w:numPr>
        <w:spacing w:after="0" w:line="360" w:lineRule="auto"/>
        <w:ind w:right="48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60"/>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ביטוח</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 xml:space="preserve">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w:t>
      </w:r>
      <w:r w:rsidRPr="00F9189E">
        <w:rPr>
          <w:rFonts w:ascii="David" w:eastAsia="Times New Roman" w:hAnsi="David" w:cs="David"/>
          <w:sz w:val="24"/>
          <w:szCs w:val="24"/>
          <w:rtl/>
        </w:rPr>
        <w:lastRenderedPageBreak/>
        <w:t>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הספק יוודא כי בביטוח מסוג עבודות קבלניות / הקמה, המתייחס לשירותים נשוא ההתקשרות, ייכלל המזמין וכן כל הקבלנים וקבלני המשנה, כמבוטחים נוספים. </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המזמין שומר לעצמו את הזכות לקבל מהספק אישור על קיום ביטוח או העתקי פוליסות, מעת לעת ולפי דרישה.</w:t>
      </w:r>
    </w:p>
    <w:p w:rsidR="00184D04" w:rsidRPr="00F9189E" w:rsidRDefault="00184D04" w:rsidP="00184D04">
      <w:pPr>
        <w:spacing w:after="120" w:line="360" w:lineRule="auto"/>
        <w:ind w:left="720"/>
        <w:jc w:val="both"/>
        <w:rPr>
          <w:rFonts w:ascii="David" w:eastAsia="Times New Roman" w:hAnsi="David" w:cs="David"/>
          <w:sz w:val="24"/>
          <w:szCs w:val="24"/>
          <w:rtl/>
        </w:rPr>
      </w:pPr>
      <w:r w:rsidRPr="00F9189E">
        <w:rPr>
          <w:rFonts w:ascii="David" w:eastAsia="Times New Roman" w:hAnsi="David" w:cs="David"/>
          <w:sz w:val="24"/>
          <w:szCs w:val="24"/>
          <w:rtl/>
        </w:rPr>
        <w:t>אי עמידה בתנאי סעיף זה מהווה הפרה של הסכם זה. </w:t>
      </w:r>
    </w:p>
    <w:p w:rsidR="00184D04" w:rsidRPr="00F9189E" w:rsidRDefault="00184D04" w:rsidP="00C769E8">
      <w:pPr>
        <w:numPr>
          <w:ilvl w:val="0"/>
          <w:numId w:val="61"/>
        </w:numPr>
        <w:spacing w:after="0" w:line="360" w:lineRule="auto"/>
        <w:textAlignment w:val="baseline"/>
        <w:rPr>
          <w:rFonts w:ascii="David" w:eastAsia="Times New Roman" w:hAnsi="David" w:cs="David"/>
          <w:sz w:val="24"/>
          <w:szCs w:val="24"/>
          <w:u w:val="single"/>
          <w:rtl/>
        </w:rPr>
      </w:pPr>
      <w:r w:rsidRPr="00F9189E">
        <w:rPr>
          <w:rFonts w:ascii="David" w:eastAsia="Times New Roman" w:hAnsi="David" w:cs="David"/>
          <w:sz w:val="24"/>
          <w:szCs w:val="24"/>
          <w:u w:val="single"/>
          <w:rtl/>
        </w:rPr>
        <w:t>הפרת חוזה</w:t>
      </w:r>
    </w:p>
    <w:p w:rsidR="00184D04" w:rsidRPr="0062584C" w:rsidRDefault="00184D04" w:rsidP="0062584C">
      <w:pPr>
        <w:pStyle w:val="a3"/>
        <w:numPr>
          <w:ilvl w:val="1"/>
          <w:numId w:val="61"/>
        </w:numPr>
        <w:spacing w:after="0" w:line="360" w:lineRule="auto"/>
        <w:ind w:left="651" w:right="630" w:hanging="425"/>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פיגר פיגור העולה על 30 ימים בלוח הזמנים הקבוע במסגרת העבודה או הקבוע ביתר נספחי החוזה ללא אישור מראש ובכתב מהמשרד.</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לא מסר למשרד במהלך ו/או בסיום ההתקשרות את המידע והמסמכים במסגרת ביצוע התחייבויותיו על פי הסכם זה.</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לא איפשר למשרד ו/או לנציג מטעמו לבדוק את ספרי החשבונות כאמור לעיל.</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הפר את חובתו והתחייבותו לשמירת סודיות. </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הפר את חובתו והתחייבותו לעניין שמירה על נהלי האתיקה החלים על המחקר החינוכי.</w:t>
      </w:r>
    </w:p>
    <w:p w:rsidR="00184D04" w:rsidRPr="0062584C" w:rsidRDefault="00184D04" w:rsidP="00C769E8">
      <w:pPr>
        <w:numPr>
          <w:ilvl w:val="0"/>
          <w:numId w:val="63"/>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הפר את חובתו לקיים כל דין החל לעניין העסקת עובדים.</w:t>
      </w:r>
    </w:p>
    <w:p w:rsidR="00184D04" w:rsidRPr="0062584C" w:rsidRDefault="00184D04" w:rsidP="0062584C">
      <w:pPr>
        <w:pStyle w:val="a3"/>
        <w:numPr>
          <w:ilvl w:val="1"/>
          <w:numId w:val="61"/>
        </w:numPr>
        <w:spacing w:after="0" w:line="360" w:lineRule="auto"/>
        <w:ind w:left="651" w:right="630" w:hanging="425"/>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 תחת התנאים המנויים בסעיף 7.ג. לחוזה זה. </w:t>
      </w:r>
    </w:p>
    <w:p w:rsidR="00184D04" w:rsidRPr="0062584C" w:rsidRDefault="00184D04" w:rsidP="0062584C">
      <w:pPr>
        <w:pStyle w:val="a3"/>
        <w:numPr>
          <w:ilvl w:val="1"/>
          <w:numId w:val="61"/>
        </w:numPr>
        <w:spacing w:after="0" w:line="360" w:lineRule="auto"/>
        <w:ind w:left="651" w:right="630" w:hanging="425"/>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lastRenderedPageBreak/>
        <w:t>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rsidR="00184D04" w:rsidRPr="0062584C" w:rsidRDefault="00184D04" w:rsidP="0062584C">
      <w:pPr>
        <w:pStyle w:val="a3"/>
        <w:numPr>
          <w:ilvl w:val="1"/>
          <w:numId w:val="61"/>
        </w:numPr>
        <w:spacing w:after="0" w:line="360" w:lineRule="auto"/>
        <w:ind w:left="651" w:right="630"/>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בוטל החוזה על ידי המשרד בהתאם לחוזה זהו צד ב' ביצע רק חלק ממנו, לא ישולמו לצד ב' כספים מעבר לחלק היחסי של העבודה שבוצעה.</w:t>
      </w:r>
    </w:p>
    <w:p w:rsidR="00184D04" w:rsidRPr="0062584C" w:rsidRDefault="00184D04" w:rsidP="0062584C">
      <w:pPr>
        <w:pStyle w:val="a3"/>
        <w:numPr>
          <w:ilvl w:val="1"/>
          <w:numId w:val="61"/>
        </w:numPr>
        <w:spacing w:after="0" w:line="360" w:lineRule="auto"/>
        <w:ind w:left="651" w:right="630"/>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מבלי לפגוע בכלליות האמור לעיל יהיה המשרד רשאי לבטל את החוזה ללא צורך בהודעה מוקדמת לצד ב' בהתרחש כל אחד מהמקרים הבאים:</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ימונה כונס נכסים זמני או קבוע לעסקו ו/או לרכוש צד ב'.</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ימונה מפרק זמני או קבוע לצד ב'.</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ימונה נאמן בפשיטת רגל לצד ב'.</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הפסיק לנהל את עסקיו לתקופה רצופה העולה על 30 יום.</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אם צד ב' הסב את החוזה, כולו או מקצתו לאחר או העסיק קבלן משנה בביצוע העבודה בלי הסכמת המשרד בכתב.</w:t>
      </w:r>
    </w:p>
    <w:p w:rsidR="00184D04" w:rsidRPr="0062584C" w:rsidRDefault="00184D04" w:rsidP="00C769E8">
      <w:pPr>
        <w:numPr>
          <w:ilvl w:val="0"/>
          <w:numId w:val="68"/>
        </w:numPr>
        <w:spacing w:after="0" w:line="360" w:lineRule="auto"/>
        <w:ind w:right="1056"/>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כשצד ב' הסתלק מביצוע החוזה.</w:t>
      </w:r>
    </w:p>
    <w:p w:rsidR="00184D04" w:rsidRPr="00F9189E" w:rsidRDefault="00184D04" w:rsidP="00C769E8">
      <w:pPr>
        <w:numPr>
          <w:ilvl w:val="0"/>
          <w:numId w:val="68"/>
        </w:numPr>
        <w:spacing w:after="0" w:line="360" w:lineRule="auto"/>
        <w:ind w:right="1056"/>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כשיש בידי המשרד הוכחות להנחת דעתו שצד ב' או אדם אחר בשמו או מטעמו נתן או הציע לאדם אחר כלשהו</w:t>
      </w:r>
      <w:r w:rsidRPr="00F9189E">
        <w:rPr>
          <w:rFonts w:ascii="David" w:eastAsia="Times New Roman" w:hAnsi="David" w:cs="David"/>
          <w:sz w:val="24"/>
          <w:szCs w:val="24"/>
          <w:rtl/>
        </w:rPr>
        <w:t xml:space="preserve"> שוחד, מענק, דורון, או טובת הנאה כלשהי בקשר לחוזה.</w:t>
      </w:r>
    </w:p>
    <w:p w:rsidR="00184D04" w:rsidRPr="0062584C" w:rsidRDefault="00184D04" w:rsidP="0062584C">
      <w:pPr>
        <w:pStyle w:val="a3"/>
        <w:numPr>
          <w:ilvl w:val="1"/>
          <w:numId w:val="61"/>
        </w:numPr>
        <w:spacing w:after="0" w:line="360" w:lineRule="auto"/>
        <w:ind w:left="651" w:right="630"/>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70"/>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הוראת קיזוז</w:t>
      </w:r>
    </w:p>
    <w:p w:rsidR="00184D04" w:rsidRPr="0062584C" w:rsidRDefault="00184D04" w:rsidP="0062584C">
      <w:pPr>
        <w:pStyle w:val="a3"/>
        <w:numPr>
          <w:ilvl w:val="0"/>
          <w:numId w:val="71"/>
        </w:numPr>
        <w:spacing w:after="0" w:line="360" w:lineRule="auto"/>
        <w:ind w:right="991"/>
        <w:jc w:val="both"/>
        <w:textAlignment w:val="baseline"/>
        <w:rPr>
          <w:rFonts w:ascii="David" w:eastAsia="Times New Roman" w:hAnsi="David" w:cs="David"/>
          <w:b/>
          <w:bCs/>
          <w:sz w:val="24"/>
          <w:szCs w:val="24"/>
          <w:rtl/>
        </w:rPr>
      </w:pPr>
      <w:r w:rsidRPr="0062584C">
        <w:rPr>
          <w:rFonts w:ascii="David" w:eastAsia="Times New Roman" w:hAnsi="David" w:cs="David"/>
          <w:sz w:val="24"/>
          <w:szCs w:val="24"/>
          <w:rtl/>
        </w:rPr>
        <w:t>להבטחת כל התחייבויות צד ב' לפי הסכם זה, ימציא צד ב' למשרד הוראת קיזוז במקום ערבות חתומה עפ"י הנוסח המצ"ב בנספח 5. </w:t>
      </w:r>
    </w:p>
    <w:p w:rsidR="00184D04" w:rsidRPr="00F9189E" w:rsidRDefault="00184D04" w:rsidP="00C769E8">
      <w:pPr>
        <w:numPr>
          <w:ilvl w:val="0"/>
          <w:numId w:val="71"/>
        </w:numPr>
        <w:spacing w:after="0" w:line="360" w:lineRule="auto"/>
        <w:ind w:right="991"/>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C769E8">
      <w:pPr>
        <w:numPr>
          <w:ilvl w:val="0"/>
          <w:numId w:val="72"/>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בירור מחלוקות</w:t>
      </w:r>
    </w:p>
    <w:p w:rsidR="00184D04" w:rsidRPr="0062584C" w:rsidRDefault="00184D04" w:rsidP="0062584C">
      <w:pPr>
        <w:pStyle w:val="a3"/>
        <w:numPr>
          <w:ilvl w:val="0"/>
          <w:numId w:val="73"/>
        </w:numPr>
        <w:spacing w:after="0" w:line="360" w:lineRule="auto"/>
        <w:ind w:right="991"/>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בירור כל מחלוקת הקשורה ו/או הנובעת ממתן השירות על פי חוזה זה תהיה בסמכותם של מנהלי הצדדים.</w:t>
      </w:r>
    </w:p>
    <w:p w:rsidR="00184D04" w:rsidRPr="00F9189E" w:rsidRDefault="00184D04" w:rsidP="00C769E8">
      <w:pPr>
        <w:numPr>
          <w:ilvl w:val="0"/>
          <w:numId w:val="73"/>
        </w:numPr>
        <w:spacing w:after="0" w:line="360" w:lineRule="auto"/>
        <w:ind w:right="991"/>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184D04" w:rsidRPr="00F9189E" w:rsidRDefault="00184D04" w:rsidP="00C769E8">
      <w:pPr>
        <w:numPr>
          <w:ilvl w:val="0"/>
          <w:numId w:val="73"/>
        </w:numPr>
        <w:spacing w:after="0" w:line="360" w:lineRule="auto"/>
        <w:ind w:right="991"/>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בירורים לפי סעיף זה לא יחולו הוראות חוק הבוררות התשכ"ח - 1968.</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74"/>
        </w:numPr>
        <w:spacing w:after="0" w:line="360" w:lineRule="auto"/>
        <w:textAlignment w:val="baseline"/>
        <w:rPr>
          <w:rFonts w:ascii="David" w:eastAsia="Times New Roman" w:hAnsi="David" w:cs="David"/>
          <w:sz w:val="24"/>
          <w:szCs w:val="24"/>
          <w:u w:val="single"/>
        </w:rPr>
      </w:pPr>
      <w:r w:rsidRPr="00F9189E">
        <w:rPr>
          <w:rFonts w:ascii="David" w:eastAsia="Times New Roman" w:hAnsi="David" w:cs="David"/>
          <w:sz w:val="24"/>
          <w:szCs w:val="24"/>
          <w:u w:val="single"/>
          <w:rtl/>
        </w:rPr>
        <w:t>שונות</w:t>
      </w:r>
    </w:p>
    <w:p w:rsidR="00184D04" w:rsidRPr="0062584C" w:rsidRDefault="00184D04" w:rsidP="0062584C">
      <w:pPr>
        <w:pStyle w:val="a3"/>
        <w:numPr>
          <w:ilvl w:val="0"/>
          <w:numId w:val="75"/>
        </w:numPr>
        <w:spacing w:after="0" w:line="360" w:lineRule="auto"/>
        <w:ind w:right="991"/>
        <w:jc w:val="both"/>
        <w:textAlignment w:val="baseline"/>
        <w:rPr>
          <w:rFonts w:ascii="David" w:eastAsia="Times New Roman" w:hAnsi="David" w:cs="David"/>
          <w:sz w:val="24"/>
          <w:szCs w:val="24"/>
          <w:rtl/>
        </w:rPr>
      </w:pPr>
      <w:r w:rsidRPr="0062584C">
        <w:rPr>
          <w:rFonts w:ascii="David" w:eastAsia="Times New Roman" w:hAnsi="David" w:cs="David"/>
          <w:sz w:val="24"/>
          <w:szCs w:val="24"/>
          <w:rtl/>
        </w:rPr>
        <w:t>חוזה זה ממצה את כל אשר הוסכם בין הצדדים, ולא יהיה תוקף לכל חוזה או הסדר שנערכו עובר לחתימתו של חוזה זה.</w:t>
      </w:r>
    </w:p>
    <w:p w:rsidR="00184D04" w:rsidRPr="00F9189E" w:rsidRDefault="00184D04" w:rsidP="00C769E8">
      <w:pPr>
        <w:numPr>
          <w:ilvl w:val="0"/>
          <w:numId w:val="75"/>
        </w:numPr>
        <w:spacing w:after="0" w:line="360" w:lineRule="auto"/>
        <w:ind w:right="991"/>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שינויים בחוזה זה יחייבו את הצדדים אך ורק אם נעשו בכתב ונחתמו על ידי כל הצדדים לחוזה.</w:t>
      </w:r>
    </w:p>
    <w:p w:rsidR="00184D04" w:rsidRPr="00F9189E" w:rsidRDefault="00184D04" w:rsidP="00C769E8">
      <w:pPr>
        <w:numPr>
          <w:ilvl w:val="0"/>
          <w:numId w:val="75"/>
        </w:numPr>
        <w:spacing w:after="0" w:line="360" w:lineRule="auto"/>
        <w:ind w:right="991"/>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הודעה על פי כתובות הצדדים במבוא לחוזה זה שתינתן בכתב תחשב כאילו הגיעה לתעודתה תוך 3 ימים מהמועד בו נשלחה ואם נמסרה ביד – בעת מסירתה.</w:t>
      </w:r>
    </w:p>
    <w:p w:rsidR="00184D04" w:rsidRPr="00F9189E" w:rsidRDefault="00184D04" w:rsidP="00C769E8">
      <w:pPr>
        <w:numPr>
          <w:ilvl w:val="0"/>
          <w:numId w:val="75"/>
        </w:numPr>
        <w:spacing w:after="0" w:line="360" w:lineRule="auto"/>
        <w:ind w:right="991"/>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כותרות השוליים נקבעו לצורכי הנוחות בלבד ואין לעשות בהן שימוש לפרשנות החוזה.</w:t>
      </w:r>
    </w:p>
    <w:p w:rsidR="00184D04" w:rsidRPr="00F9189E" w:rsidRDefault="00184D04" w:rsidP="00184D04">
      <w:pPr>
        <w:spacing w:after="24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184D04">
      <w:pPr>
        <w:spacing w:after="0" w:line="360" w:lineRule="auto"/>
        <w:ind w:left="991"/>
        <w:jc w:val="center"/>
        <w:rPr>
          <w:rFonts w:ascii="David" w:eastAsia="Times New Roman" w:hAnsi="David" w:cs="David"/>
          <w:sz w:val="24"/>
          <w:szCs w:val="24"/>
        </w:rPr>
      </w:pPr>
      <w:r w:rsidRPr="00F9189E">
        <w:rPr>
          <w:rFonts w:ascii="David" w:eastAsia="Times New Roman" w:hAnsi="David" w:cs="David"/>
          <w:sz w:val="24"/>
          <w:szCs w:val="24"/>
          <w:u w:val="single"/>
          <w:rtl/>
        </w:rPr>
        <w:t>ולראיה באו הצדדים על החתום:</w:t>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84D04" w:rsidP="00184D04">
      <w:pPr>
        <w:spacing w:after="0" w:line="360" w:lineRule="auto"/>
        <w:ind w:left="651" w:hanging="425"/>
        <w:jc w:val="both"/>
        <w:rPr>
          <w:rFonts w:ascii="David" w:eastAsia="Times New Roman" w:hAnsi="David" w:cs="David"/>
          <w:sz w:val="24"/>
          <w:szCs w:val="24"/>
        </w:rPr>
      </w:pPr>
      <w:r w:rsidRPr="00F9189E">
        <w:rPr>
          <w:rFonts w:ascii="David" w:eastAsia="Times New Roman" w:hAnsi="David" w:cs="David"/>
          <w:sz w:val="24"/>
          <w:szCs w:val="24"/>
          <w:rtl/>
        </w:rPr>
        <w:t>      </w:t>
      </w:r>
      <w:r w:rsidRPr="00F9189E">
        <w:rPr>
          <w:rFonts w:ascii="David" w:eastAsia="Times New Roman" w:hAnsi="David" w:cs="David"/>
          <w:sz w:val="24"/>
          <w:szCs w:val="24"/>
          <w:u w:val="single"/>
          <w:rtl/>
        </w:rPr>
        <w:t>בשם המדינה:</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t xml:space="preserve">         </w:t>
      </w:r>
      <w:r w:rsidRPr="00F9189E">
        <w:rPr>
          <w:rFonts w:ascii="David" w:eastAsia="Times New Roman" w:hAnsi="David" w:cs="David"/>
          <w:sz w:val="24"/>
          <w:szCs w:val="24"/>
          <w:u w:val="single"/>
          <w:rtl/>
        </w:rPr>
        <w:t>בשם צד ב':</w:t>
      </w:r>
    </w:p>
    <w:p w:rsidR="00184D04" w:rsidRPr="00F9189E" w:rsidRDefault="00184D04" w:rsidP="00184D04">
      <w:pPr>
        <w:spacing w:after="240" w:line="360" w:lineRule="auto"/>
        <w:rPr>
          <w:rFonts w:ascii="David" w:eastAsia="Times New Roman" w:hAnsi="David" w:cs="David"/>
          <w:sz w:val="24"/>
          <w:szCs w:val="24"/>
          <w:rtl/>
        </w:rPr>
      </w:pPr>
    </w:p>
    <w:p w:rsidR="00184D04" w:rsidRPr="001F2AB9" w:rsidRDefault="001F2AB9" w:rsidP="001F2AB9">
      <w:pPr>
        <w:spacing w:after="0" w:line="360" w:lineRule="auto"/>
        <w:ind w:left="651" w:hanging="425"/>
        <w:jc w:val="both"/>
        <w:rPr>
          <w:rFonts w:ascii="David" w:eastAsia="Times New Roman" w:hAnsi="David" w:cs="David"/>
          <w:sz w:val="24"/>
          <w:szCs w:val="24"/>
        </w:rPr>
      </w:pP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r w:rsidR="00184D04" w:rsidRPr="001F2AB9">
        <w:rPr>
          <w:rFonts w:ascii="David" w:eastAsia="Times New Roman" w:hAnsi="David" w:cs="David"/>
          <w:sz w:val="24"/>
          <w:szCs w:val="24"/>
          <w:rtl/>
        </w:rPr>
        <w:tab/>
      </w:r>
    </w:p>
    <w:p w:rsidR="00184D04" w:rsidRPr="00F9189E" w:rsidRDefault="00184D04" w:rsidP="001F2AB9">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 xml:space="preserve">ד"ר אודט סלע                                                           </w:t>
      </w:r>
      <w:r w:rsidRPr="00F9189E">
        <w:rPr>
          <w:rFonts w:ascii="David" w:eastAsia="Times New Roman" w:hAnsi="David" w:cs="David"/>
          <w:b/>
          <w:bCs/>
          <w:sz w:val="24"/>
          <w:szCs w:val="24"/>
          <w:rtl/>
        </w:rPr>
        <w:tab/>
        <w:t xml:space="preserve"> </w:t>
      </w:r>
      <w:r w:rsidRPr="00F9189E">
        <w:rPr>
          <w:rFonts w:ascii="David" w:eastAsia="Times New Roman" w:hAnsi="David" w:cs="David"/>
          <w:sz w:val="24"/>
          <w:szCs w:val="24"/>
          <w:rtl/>
        </w:rPr>
        <w:t>חוקר ראשי</w:t>
      </w:r>
    </w:p>
    <w:p w:rsidR="00184D04" w:rsidRPr="00F9189E" w:rsidRDefault="00184D04" w:rsidP="00184D04">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המדענית הראשית</w:t>
      </w:r>
    </w:p>
    <w:p w:rsidR="00184D04" w:rsidRPr="00F9189E" w:rsidRDefault="00184D04" w:rsidP="00184D04">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לשכת המדען הראשי</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F2AB9" w:rsidP="00184D04">
      <w:pPr>
        <w:spacing w:after="0" w:line="360" w:lineRule="auto"/>
        <w:ind w:left="651" w:hanging="425"/>
        <w:jc w:val="both"/>
        <w:rPr>
          <w:rFonts w:ascii="David" w:eastAsia="Times New Roman" w:hAnsi="David" w:cs="David"/>
          <w:sz w:val="24"/>
          <w:szCs w:val="24"/>
        </w:rPr>
      </w:pP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Pr>
          <w:rFonts w:ascii="David" w:eastAsia="Times New Roman" w:hAnsi="David" w:cs="David"/>
          <w:sz w:val="24"/>
          <w:szCs w:val="24"/>
          <w:u w:val="single"/>
          <w:rtl/>
        </w:rPr>
        <w:tab/>
      </w:r>
      <w:r w:rsidR="00184D04" w:rsidRPr="00F9189E">
        <w:rPr>
          <w:rFonts w:ascii="David" w:eastAsia="Times New Roman" w:hAnsi="David" w:cs="David"/>
          <w:sz w:val="24"/>
          <w:szCs w:val="24"/>
          <w:rtl/>
        </w:rPr>
        <w:tab/>
      </w:r>
      <w:r w:rsidR="00184D04" w:rsidRPr="00F9189E">
        <w:rPr>
          <w:rFonts w:ascii="David" w:eastAsia="Times New Roman" w:hAnsi="David" w:cs="David"/>
          <w:sz w:val="24"/>
          <w:szCs w:val="24"/>
          <w:rtl/>
        </w:rPr>
        <w:tab/>
      </w:r>
      <w:r w:rsidR="00184D04" w:rsidRPr="00F9189E">
        <w:rPr>
          <w:rFonts w:ascii="David" w:eastAsia="Times New Roman" w:hAnsi="David" w:cs="David"/>
          <w:sz w:val="24"/>
          <w:szCs w:val="24"/>
          <w:rtl/>
        </w:rPr>
        <w:tab/>
      </w:r>
      <w:r w:rsidR="00184D04" w:rsidRPr="00F9189E">
        <w:rPr>
          <w:rFonts w:ascii="David" w:eastAsia="Times New Roman" w:hAnsi="David" w:cs="David"/>
          <w:sz w:val="24"/>
          <w:szCs w:val="24"/>
          <w:rtl/>
        </w:rPr>
        <w:tab/>
      </w:r>
    </w:p>
    <w:p w:rsidR="00184D04" w:rsidRPr="00F9189E" w:rsidRDefault="00184D04" w:rsidP="00184D04">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 xml:space="preserve">מיכל קפלן </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t>חתימה וחותמת המוסד</w:t>
      </w:r>
    </w:p>
    <w:p w:rsidR="00184D04" w:rsidRPr="00F9189E" w:rsidRDefault="00184D04" w:rsidP="00184D04">
      <w:pPr>
        <w:spacing w:after="0" w:line="360" w:lineRule="auto"/>
        <w:ind w:left="651" w:hanging="425"/>
        <w:jc w:val="both"/>
        <w:rPr>
          <w:rFonts w:ascii="David" w:eastAsia="Times New Roman" w:hAnsi="David" w:cs="David"/>
          <w:sz w:val="24"/>
          <w:szCs w:val="24"/>
          <w:rtl/>
        </w:rPr>
      </w:pPr>
      <w:r w:rsidRPr="00F9189E">
        <w:rPr>
          <w:rFonts w:ascii="David" w:eastAsia="Times New Roman" w:hAnsi="David" w:cs="David"/>
          <w:sz w:val="24"/>
          <w:szCs w:val="24"/>
          <w:rtl/>
        </w:rPr>
        <w:t xml:space="preserve">סגנית חשב המשרד </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t> </w:t>
      </w:r>
    </w:p>
    <w:p w:rsidR="001F2AB9" w:rsidRDefault="00184D04" w:rsidP="001F2AB9">
      <w:pPr>
        <w:spacing w:after="240" w:line="360" w:lineRule="auto"/>
        <w:rPr>
          <w:rFonts w:ascii="David" w:eastAsia="Times New Roman" w:hAnsi="David" w:cs="David"/>
          <w:sz w:val="24"/>
          <w:szCs w:val="24"/>
        </w:rPr>
      </w:pPr>
      <w:r w:rsidRPr="00F9189E">
        <w:rPr>
          <w:rFonts w:ascii="David" w:eastAsia="Times New Roman" w:hAnsi="David" w:cs="David"/>
          <w:sz w:val="24"/>
          <w:szCs w:val="24"/>
        </w:rPr>
        <w:br/>
      </w:r>
    </w:p>
    <w:p w:rsidR="00184D04" w:rsidRPr="00F9189E" w:rsidRDefault="00184D04" w:rsidP="00184D04">
      <w:pPr>
        <w:spacing w:after="0" w:line="360" w:lineRule="auto"/>
        <w:rPr>
          <w:rFonts w:ascii="David" w:eastAsia="Times New Roman" w:hAnsi="David" w:cs="David"/>
          <w:sz w:val="24"/>
          <w:szCs w:val="24"/>
        </w:rPr>
      </w:pPr>
      <w:r w:rsidRPr="00F9189E">
        <w:rPr>
          <w:rFonts w:ascii="David" w:eastAsia="Times New Roman" w:hAnsi="David" w:cs="David"/>
          <w:sz w:val="24"/>
          <w:szCs w:val="24"/>
          <w:rtl/>
        </w:rPr>
        <w:lastRenderedPageBreak/>
        <w:t>נספח מספר 2</w:t>
      </w:r>
    </w:p>
    <w:p w:rsidR="00184D04" w:rsidRPr="00F9189E" w:rsidRDefault="00184D04" w:rsidP="00184D04">
      <w:pPr>
        <w:spacing w:after="0" w:line="360" w:lineRule="auto"/>
        <w:ind w:left="-33"/>
        <w:jc w:val="right"/>
        <w:rPr>
          <w:rFonts w:ascii="David" w:eastAsia="Times New Roman" w:hAnsi="David" w:cs="David"/>
          <w:sz w:val="24"/>
          <w:szCs w:val="24"/>
          <w:rtl/>
        </w:rPr>
      </w:pPr>
      <w:r w:rsidRPr="00F9189E">
        <w:rPr>
          <w:rFonts w:ascii="David" w:eastAsia="Times New Roman" w:hAnsi="David" w:cs="David"/>
          <w:sz w:val="24"/>
          <w:szCs w:val="24"/>
          <w:rtl/>
        </w:rPr>
        <w:t>דף 1 מתוך 3</w:t>
      </w:r>
    </w:p>
    <w:p w:rsidR="00C23C29" w:rsidRPr="00C23C29" w:rsidRDefault="00C23C29" w:rsidP="001F2AB9">
      <w:pPr>
        <w:spacing w:line="276" w:lineRule="auto"/>
        <w:jc w:val="center"/>
        <w:rPr>
          <w:rFonts w:ascii="David" w:eastAsia="Times New Roman" w:hAnsi="David" w:cs="David"/>
          <w:b/>
          <w:bCs/>
          <w:sz w:val="24"/>
          <w:szCs w:val="24"/>
          <w:u w:val="single"/>
          <w:rtl/>
        </w:rPr>
      </w:pPr>
      <w:r w:rsidRPr="00C23C29">
        <w:rPr>
          <w:rFonts w:ascii="David" w:eastAsia="Times New Roman" w:hAnsi="David" w:cs="David"/>
          <w:b/>
          <w:bCs/>
          <w:sz w:val="24"/>
          <w:szCs w:val="24"/>
          <w:u w:val="single"/>
          <w:rtl/>
        </w:rPr>
        <w:t xml:space="preserve">קול קורא </w:t>
      </w:r>
      <w:r w:rsidRPr="00C23C29">
        <w:rPr>
          <w:rFonts w:ascii="David" w:eastAsia="Times New Roman" w:hAnsi="David" w:cs="David" w:hint="cs"/>
          <w:b/>
          <w:bCs/>
          <w:sz w:val="24"/>
          <w:szCs w:val="24"/>
          <w:u w:val="single"/>
          <w:rtl/>
        </w:rPr>
        <w:t>מס 31/9.24</w:t>
      </w:r>
      <w:r w:rsidRPr="00C23C29">
        <w:rPr>
          <w:rFonts w:ascii="David" w:eastAsia="Times New Roman" w:hAnsi="David" w:cs="David"/>
          <w:b/>
          <w:bCs/>
          <w:sz w:val="24"/>
          <w:szCs w:val="24"/>
          <w:u w:val="single"/>
          <w:rtl/>
        </w:rPr>
        <w:t xml:space="preserve"> למחקר בנושא "יישום של גישת ה-</w:t>
      </w:r>
      <w:r w:rsidRPr="00C23C29">
        <w:rPr>
          <w:rFonts w:ascii="David" w:eastAsia="Times New Roman" w:hAnsi="David" w:cs="David"/>
          <w:b/>
          <w:bCs/>
          <w:sz w:val="24"/>
          <w:szCs w:val="24"/>
          <w:u w:val="single"/>
        </w:rPr>
        <w:t>MTSS</w:t>
      </w:r>
      <w:r w:rsidRPr="00C23C29">
        <w:rPr>
          <w:rFonts w:ascii="David" w:eastAsia="Times New Roman" w:hAnsi="David" w:cs="David"/>
          <w:b/>
          <w:bCs/>
          <w:sz w:val="24"/>
          <w:szCs w:val="24"/>
          <w:u w:val="single"/>
          <w:rtl/>
        </w:rPr>
        <w:t xml:space="preserve"> בקרב צוותים חינוכיים"</w:t>
      </w:r>
      <w:r w:rsidRPr="00C23C29">
        <w:rPr>
          <w:rFonts w:ascii="David" w:eastAsia="Times New Roman" w:hAnsi="David" w:cs="David"/>
          <w:b/>
          <w:bCs/>
          <w:sz w:val="24"/>
          <w:szCs w:val="24"/>
          <w:u w:val="single"/>
          <w:rtl/>
        </w:rPr>
        <w:br/>
      </w:r>
    </w:p>
    <w:p w:rsidR="001F2AB9" w:rsidRPr="00B7249E" w:rsidRDefault="001F2AB9" w:rsidP="001F2AB9">
      <w:pPr>
        <w:spacing w:line="276" w:lineRule="auto"/>
        <w:jc w:val="center"/>
        <w:rPr>
          <w:rFonts w:ascii="David" w:hAnsi="David"/>
          <w:szCs w:val="24"/>
          <w:rtl/>
        </w:rPr>
      </w:pPr>
      <w:r w:rsidRPr="00B7249E">
        <w:rPr>
          <w:rFonts w:ascii="David" w:hAnsi="David"/>
          <w:noProof/>
          <w:szCs w:val="24"/>
          <w:rtl/>
        </w:rPr>
        <mc:AlternateContent>
          <mc:Choice Requires="wps">
            <w:drawing>
              <wp:anchor distT="0" distB="0" distL="114300" distR="114300" simplePos="0" relativeHeight="251659264" behindDoc="0" locked="0" layoutInCell="1" allowOverlap="1" wp14:anchorId="2B1004A1" wp14:editId="208E5800">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EBFA03"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B7249E">
        <w:rPr>
          <w:rFonts w:ascii="David" w:hAnsi="David"/>
          <w:noProof/>
          <w:szCs w:val="24"/>
          <w:rtl/>
        </w:rPr>
        <mc:AlternateContent>
          <mc:Choice Requires="wps">
            <w:drawing>
              <wp:anchor distT="0" distB="0" distL="114300" distR="114300" simplePos="0" relativeHeight="251660288" behindDoc="0" locked="0" layoutInCell="1" allowOverlap="1" wp14:anchorId="0FD2C4BB" wp14:editId="23D1ED69">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123EBE" w:rsidRDefault="00123EBE" w:rsidP="001F2AB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FD2C4BB"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rsidR="00123EBE" w:rsidRDefault="00123EBE" w:rsidP="001F2AB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1F2AB9" w:rsidRPr="00B7249E" w:rsidRDefault="001F2AB9" w:rsidP="001F2AB9">
      <w:pPr>
        <w:spacing w:line="276" w:lineRule="auto"/>
        <w:rPr>
          <w:rFonts w:ascii="David" w:hAnsi="David"/>
          <w:szCs w:val="24"/>
          <w:rtl/>
        </w:rPr>
      </w:pPr>
    </w:p>
    <w:p w:rsidR="001F2AB9" w:rsidRPr="00B7249E" w:rsidRDefault="001F2AB9" w:rsidP="001F2AB9">
      <w:pPr>
        <w:spacing w:line="276" w:lineRule="auto"/>
        <w:rPr>
          <w:rFonts w:ascii="David" w:hAnsi="David"/>
          <w:szCs w:val="24"/>
          <w:rtl/>
        </w:rPr>
      </w:pPr>
    </w:p>
    <w:p w:rsidR="001F2AB9" w:rsidRPr="00B7249E" w:rsidRDefault="001F2AB9" w:rsidP="001F2AB9">
      <w:pPr>
        <w:spacing w:line="276" w:lineRule="auto"/>
        <w:jc w:val="center"/>
        <w:rPr>
          <w:rFonts w:ascii="David" w:hAnsi="David"/>
          <w:b/>
          <w:bCs/>
          <w:szCs w:val="24"/>
          <w:rtl/>
        </w:rPr>
      </w:pPr>
    </w:p>
    <w:tbl>
      <w:tblPr>
        <w:tblStyle w:val="12"/>
        <w:bidiVisual/>
        <w:tblW w:w="0" w:type="auto"/>
        <w:tblLook w:val="04A0" w:firstRow="1" w:lastRow="0" w:firstColumn="1" w:lastColumn="0" w:noHBand="0" w:noVBand="1"/>
      </w:tblPr>
      <w:tblGrid>
        <w:gridCol w:w="610"/>
        <w:gridCol w:w="3555"/>
        <w:gridCol w:w="4131"/>
      </w:tblGrid>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1.</w:t>
            </w:r>
          </w:p>
        </w:tc>
        <w:tc>
          <w:tcPr>
            <w:tcW w:w="7687" w:type="dxa"/>
            <w:gridSpan w:val="2"/>
          </w:tcPr>
          <w:p w:rsidR="001F2AB9" w:rsidRPr="00B7249E" w:rsidRDefault="001F2AB9" w:rsidP="00A270A5">
            <w:pPr>
              <w:spacing w:line="276" w:lineRule="auto"/>
              <w:rPr>
                <w:rFonts w:ascii="David" w:hAnsi="David"/>
                <w:b/>
                <w:bCs/>
                <w:szCs w:val="24"/>
                <w:rtl/>
              </w:rPr>
            </w:pPr>
            <w:r w:rsidRPr="00B7249E">
              <w:rPr>
                <w:rFonts w:ascii="David" w:hAnsi="David"/>
                <w:b/>
                <w:bCs/>
                <w:szCs w:val="24"/>
                <w:rtl/>
              </w:rPr>
              <w:t>שם המחקר</w:t>
            </w:r>
            <w:r w:rsidRPr="00B7249E">
              <w:rPr>
                <w:rFonts w:ascii="David" w:hAnsi="David"/>
                <w:szCs w:val="24"/>
                <w:rtl/>
              </w:rPr>
              <w:t>:</w:t>
            </w: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7687" w:type="dxa"/>
            <w:gridSpan w:val="2"/>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2.</w:t>
            </w:r>
          </w:p>
        </w:tc>
        <w:tc>
          <w:tcPr>
            <w:tcW w:w="7687" w:type="dxa"/>
            <w:gridSpan w:val="2"/>
          </w:tcPr>
          <w:p w:rsidR="001F2AB9" w:rsidRPr="00B7249E" w:rsidRDefault="001F2AB9" w:rsidP="00A270A5">
            <w:pPr>
              <w:spacing w:line="276" w:lineRule="auto"/>
              <w:rPr>
                <w:rFonts w:ascii="David" w:hAnsi="David"/>
                <w:b/>
                <w:bCs/>
                <w:szCs w:val="24"/>
                <w:rtl/>
              </w:rPr>
            </w:pPr>
            <w:r w:rsidRPr="00B7249E">
              <w:rPr>
                <w:rFonts w:ascii="David" w:hAnsi="David"/>
                <w:b/>
                <w:bCs/>
                <w:szCs w:val="24"/>
                <w:rtl/>
              </w:rPr>
              <w:t>פרטי החוקרים הראשיים</w:t>
            </w:r>
            <w:r w:rsidRPr="00B7249E">
              <w:rPr>
                <w:rFonts w:ascii="David" w:hAnsi="David"/>
                <w:szCs w:val="24"/>
                <w:rtl/>
              </w:rPr>
              <w:t>:</w:t>
            </w: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א.</w:t>
            </w: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שם מלא:</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כתובת:</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מס' טלפון נייד:</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szCs w:val="24"/>
                <w:rtl/>
              </w:rPr>
            </w:pPr>
            <w:r w:rsidRPr="00B7249E">
              <w:rPr>
                <w:rFonts w:ascii="David" w:hAnsi="David"/>
                <w:szCs w:val="24"/>
                <w:rtl/>
              </w:rPr>
              <w:t>דוא"ל:</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ב.</w:t>
            </w: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שם מלא:</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כתובת:</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מס' טלפון נייד:</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szCs w:val="24"/>
                <w:rtl/>
              </w:rPr>
            </w:pPr>
            <w:r w:rsidRPr="00B7249E">
              <w:rPr>
                <w:rFonts w:ascii="David" w:hAnsi="David"/>
                <w:szCs w:val="24"/>
                <w:rtl/>
              </w:rPr>
              <w:t>דוא"ל:</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ג.</w:t>
            </w: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שם מלא:</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כתובת:</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מס' טלפון נייד:</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szCs w:val="24"/>
                <w:rtl/>
              </w:rPr>
            </w:pPr>
            <w:r w:rsidRPr="00B7249E">
              <w:rPr>
                <w:rFonts w:ascii="David" w:hAnsi="David"/>
                <w:szCs w:val="24"/>
                <w:rtl/>
              </w:rPr>
              <w:t>דוא"ל:</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ד.</w:t>
            </w: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שם מלא:</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כתובת:</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b/>
                <w:bCs/>
                <w:szCs w:val="24"/>
                <w:rtl/>
              </w:rPr>
            </w:pPr>
            <w:r w:rsidRPr="00B7249E">
              <w:rPr>
                <w:rFonts w:ascii="David" w:hAnsi="David"/>
                <w:szCs w:val="24"/>
                <w:rtl/>
              </w:rPr>
              <w:t>מס' טלפון נייד:</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3555" w:type="dxa"/>
          </w:tcPr>
          <w:p w:rsidR="001F2AB9" w:rsidRPr="00B7249E" w:rsidRDefault="001F2AB9" w:rsidP="00A270A5">
            <w:pPr>
              <w:spacing w:line="276" w:lineRule="auto"/>
              <w:rPr>
                <w:rFonts w:ascii="David" w:hAnsi="David"/>
                <w:szCs w:val="24"/>
                <w:rtl/>
              </w:rPr>
            </w:pPr>
            <w:r w:rsidRPr="00B7249E">
              <w:rPr>
                <w:rFonts w:ascii="David" w:hAnsi="David"/>
                <w:szCs w:val="24"/>
                <w:rtl/>
              </w:rPr>
              <w:t>דוא"ל:</w:t>
            </w:r>
          </w:p>
        </w:tc>
        <w:tc>
          <w:tcPr>
            <w:tcW w:w="4132" w:type="dxa"/>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3.</w:t>
            </w:r>
          </w:p>
        </w:tc>
        <w:tc>
          <w:tcPr>
            <w:tcW w:w="7687" w:type="dxa"/>
            <w:gridSpan w:val="2"/>
          </w:tcPr>
          <w:p w:rsidR="001F2AB9" w:rsidRPr="00B7249E" w:rsidRDefault="001F2AB9" w:rsidP="00A270A5">
            <w:pPr>
              <w:spacing w:line="276" w:lineRule="auto"/>
              <w:rPr>
                <w:rFonts w:ascii="David" w:hAnsi="David"/>
                <w:b/>
                <w:bCs/>
                <w:szCs w:val="24"/>
                <w:rtl/>
              </w:rPr>
            </w:pPr>
            <w:r w:rsidRPr="00B7249E">
              <w:rPr>
                <w:rFonts w:ascii="David" w:hAnsi="David"/>
                <w:b/>
                <w:bCs/>
                <w:szCs w:val="24"/>
                <w:rtl/>
              </w:rPr>
              <w:t>המוסד האקדמי שבמסגרתו מוגשת ההצעה:</w:t>
            </w: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7687" w:type="dxa"/>
            <w:gridSpan w:val="2"/>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4.</w:t>
            </w:r>
          </w:p>
        </w:tc>
        <w:tc>
          <w:tcPr>
            <w:tcW w:w="7687" w:type="dxa"/>
            <w:gridSpan w:val="2"/>
          </w:tcPr>
          <w:p w:rsidR="001F2AB9" w:rsidRPr="00B7249E" w:rsidRDefault="001F2AB9" w:rsidP="00A270A5">
            <w:pPr>
              <w:spacing w:line="276" w:lineRule="auto"/>
              <w:rPr>
                <w:rFonts w:ascii="David" w:hAnsi="David"/>
                <w:b/>
                <w:bCs/>
                <w:szCs w:val="24"/>
                <w:rtl/>
              </w:rPr>
            </w:pPr>
            <w:r w:rsidRPr="00B7249E">
              <w:rPr>
                <w:rFonts w:ascii="David" w:hAnsi="David"/>
                <w:b/>
                <w:bCs/>
                <w:szCs w:val="24"/>
                <w:rtl/>
              </w:rPr>
              <w:t>עלות המחקר</w:t>
            </w: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p>
        </w:tc>
        <w:tc>
          <w:tcPr>
            <w:tcW w:w="7687" w:type="dxa"/>
            <w:gridSpan w:val="2"/>
          </w:tcPr>
          <w:p w:rsidR="001F2AB9" w:rsidRPr="00B7249E" w:rsidRDefault="001F2AB9" w:rsidP="00A270A5">
            <w:pPr>
              <w:spacing w:line="276" w:lineRule="auto"/>
              <w:jc w:val="center"/>
              <w:rPr>
                <w:rFonts w:ascii="David" w:hAnsi="David"/>
                <w:b/>
                <w:bCs/>
                <w:szCs w:val="24"/>
                <w:rtl/>
              </w:rPr>
            </w:pPr>
          </w:p>
        </w:tc>
      </w:tr>
      <w:tr w:rsidR="001F2AB9" w:rsidRPr="00B7249E" w:rsidTr="00A270A5">
        <w:tc>
          <w:tcPr>
            <w:tcW w:w="610" w:type="dxa"/>
          </w:tcPr>
          <w:p w:rsidR="001F2AB9" w:rsidRPr="00B7249E" w:rsidRDefault="001F2AB9" w:rsidP="00A270A5">
            <w:pPr>
              <w:spacing w:line="276" w:lineRule="auto"/>
              <w:jc w:val="center"/>
              <w:rPr>
                <w:rFonts w:ascii="David" w:hAnsi="David"/>
                <w:b/>
                <w:bCs/>
                <w:szCs w:val="24"/>
                <w:rtl/>
              </w:rPr>
            </w:pPr>
            <w:r w:rsidRPr="00B7249E">
              <w:rPr>
                <w:rFonts w:ascii="David" w:hAnsi="David"/>
                <w:b/>
                <w:bCs/>
                <w:szCs w:val="24"/>
                <w:rtl/>
              </w:rPr>
              <w:t>5.</w:t>
            </w:r>
          </w:p>
        </w:tc>
        <w:tc>
          <w:tcPr>
            <w:tcW w:w="7687" w:type="dxa"/>
            <w:gridSpan w:val="2"/>
          </w:tcPr>
          <w:p w:rsidR="001F2AB9" w:rsidRPr="00B7249E" w:rsidRDefault="001F2AB9" w:rsidP="001F2AB9">
            <w:pPr>
              <w:spacing w:line="276" w:lineRule="auto"/>
              <w:rPr>
                <w:rFonts w:ascii="David" w:hAnsi="David"/>
                <w:b/>
                <w:bCs/>
                <w:szCs w:val="24"/>
                <w:rtl/>
              </w:rPr>
            </w:pPr>
            <w:r w:rsidRPr="00B7249E">
              <w:rPr>
                <w:rFonts w:ascii="David" w:hAnsi="David"/>
                <w:b/>
                <w:bCs/>
                <w:szCs w:val="24"/>
                <w:rtl/>
              </w:rPr>
              <w:t xml:space="preserve">תקופת ביצוע המחקר </w:t>
            </w:r>
            <w:r>
              <w:rPr>
                <w:rFonts w:ascii="David" w:hAnsi="David" w:hint="cs"/>
                <w:b/>
                <w:bCs/>
                <w:szCs w:val="24"/>
                <w:u w:val="single"/>
                <w:rtl/>
              </w:rPr>
              <w:t>60</w:t>
            </w:r>
            <w:r w:rsidRPr="00B7249E">
              <w:rPr>
                <w:rFonts w:ascii="David" w:hAnsi="David"/>
                <w:b/>
                <w:bCs/>
                <w:szCs w:val="24"/>
                <w:u w:val="single"/>
                <w:rtl/>
              </w:rPr>
              <w:t xml:space="preserve"> </w:t>
            </w:r>
            <w:r w:rsidRPr="00B7249E">
              <w:rPr>
                <w:rFonts w:ascii="David" w:hAnsi="David"/>
                <w:b/>
                <w:bCs/>
                <w:szCs w:val="24"/>
                <w:rtl/>
              </w:rPr>
              <w:t>חודשים</w:t>
            </w:r>
          </w:p>
        </w:tc>
      </w:tr>
    </w:tbl>
    <w:p w:rsidR="001F2AB9" w:rsidRPr="00B7249E" w:rsidRDefault="001F2AB9" w:rsidP="001F2AB9">
      <w:pPr>
        <w:tabs>
          <w:tab w:val="left" w:pos="1185"/>
          <w:tab w:val="right" w:pos="6803"/>
        </w:tabs>
        <w:spacing w:line="276" w:lineRule="auto"/>
        <w:ind w:left="1209"/>
        <w:rPr>
          <w:rFonts w:ascii="David" w:hAnsi="David"/>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1F2AB9" w:rsidRPr="00B7249E" w:rsidTr="00C23C29">
        <w:tc>
          <w:tcPr>
            <w:tcW w:w="1884" w:type="dxa"/>
          </w:tcPr>
          <w:p w:rsidR="001F2AB9" w:rsidRPr="00B7249E" w:rsidRDefault="001F2AB9" w:rsidP="00A270A5">
            <w:pPr>
              <w:spacing w:line="276" w:lineRule="auto"/>
              <w:jc w:val="both"/>
              <w:rPr>
                <w:rFonts w:ascii="David" w:hAnsi="David"/>
                <w:szCs w:val="24"/>
                <w:rtl/>
              </w:rPr>
            </w:pPr>
          </w:p>
          <w:p w:rsidR="001F2AB9" w:rsidRPr="00B7249E" w:rsidRDefault="001F2AB9" w:rsidP="00A270A5">
            <w:pPr>
              <w:spacing w:line="276" w:lineRule="auto"/>
              <w:jc w:val="both"/>
              <w:rPr>
                <w:rFonts w:ascii="David" w:hAnsi="David"/>
                <w:szCs w:val="24"/>
              </w:rPr>
            </w:pPr>
          </w:p>
        </w:tc>
        <w:tc>
          <w:tcPr>
            <w:tcW w:w="3373" w:type="dxa"/>
          </w:tcPr>
          <w:p w:rsidR="001F2AB9" w:rsidRPr="00B7249E" w:rsidRDefault="001F2AB9" w:rsidP="00A270A5">
            <w:pPr>
              <w:spacing w:line="276" w:lineRule="auto"/>
              <w:jc w:val="both"/>
              <w:rPr>
                <w:rFonts w:ascii="David" w:hAnsi="David"/>
                <w:szCs w:val="24"/>
              </w:rPr>
            </w:pPr>
          </w:p>
        </w:tc>
        <w:tc>
          <w:tcPr>
            <w:tcW w:w="3039" w:type="dxa"/>
          </w:tcPr>
          <w:p w:rsidR="001F2AB9" w:rsidRPr="00B7249E" w:rsidRDefault="001F2AB9" w:rsidP="00A270A5">
            <w:pPr>
              <w:spacing w:line="276" w:lineRule="auto"/>
              <w:jc w:val="both"/>
              <w:rPr>
                <w:rFonts w:ascii="David" w:hAnsi="David"/>
                <w:szCs w:val="24"/>
              </w:rPr>
            </w:pPr>
          </w:p>
        </w:tc>
      </w:tr>
      <w:tr w:rsidR="001F2AB9" w:rsidRPr="00B7249E" w:rsidTr="00C23C29">
        <w:tc>
          <w:tcPr>
            <w:tcW w:w="1884"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תאריך</w:t>
            </w:r>
          </w:p>
        </w:tc>
        <w:tc>
          <w:tcPr>
            <w:tcW w:w="3373"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שם החוקר וחתימה</w:t>
            </w:r>
          </w:p>
        </w:tc>
        <w:tc>
          <w:tcPr>
            <w:tcW w:w="3039"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חתימת וחותמת המוסד האקדמי</w:t>
            </w:r>
          </w:p>
        </w:tc>
      </w:tr>
    </w:tbl>
    <w:p w:rsidR="001F2AB9" w:rsidRPr="00B7249E" w:rsidRDefault="001F2AB9" w:rsidP="001F2AB9">
      <w:pPr>
        <w:tabs>
          <w:tab w:val="left" w:pos="850"/>
        </w:tabs>
        <w:spacing w:line="276" w:lineRule="auto"/>
        <w:jc w:val="right"/>
        <w:rPr>
          <w:rFonts w:ascii="David" w:hAnsi="David"/>
          <w:szCs w:val="24"/>
          <w:rtl/>
        </w:rPr>
      </w:pPr>
      <w:r w:rsidRPr="00B7249E">
        <w:rPr>
          <w:rFonts w:ascii="David" w:hAnsi="David"/>
          <w:b/>
          <w:bCs/>
          <w:szCs w:val="24"/>
          <w:rtl/>
        </w:rPr>
        <w:br w:type="page"/>
      </w:r>
      <w:r w:rsidRPr="00B7249E">
        <w:rPr>
          <w:rFonts w:ascii="David" w:hAnsi="David"/>
          <w:szCs w:val="24"/>
          <w:rtl/>
        </w:rPr>
        <w:lastRenderedPageBreak/>
        <w:t>נספח מספר 2</w:t>
      </w:r>
    </w:p>
    <w:p w:rsidR="001F2AB9" w:rsidRPr="00B7249E" w:rsidRDefault="001F2AB9" w:rsidP="001F2AB9">
      <w:pPr>
        <w:spacing w:line="276" w:lineRule="auto"/>
        <w:ind w:left="-33"/>
        <w:jc w:val="right"/>
        <w:rPr>
          <w:rFonts w:ascii="David" w:hAnsi="David"/>
          <w:szCs w:val="24"/>
          <w:rtl/>
        </w:rPr>
      </w:pPr>
      <w:r w:rsidRPr="00B7249E">
        <w:rPr>
          <w:rFonts w:ascii="David" w:hAnsi="David"/>
          <w:szCs w:val="24"/>
          <w:rtl/>
        </w:rPr>
        <w:t>דף 2 מתוך 3</w:t>
      </w:r>
    </w:p>
    <w:p w:rsidR="001F2AB9" w:rsidRPr="00B7249E" w:rsidRDefault="001F2AB9" w:rsidP="001F2AB9">
      <w:pPr>
        <w:spacing w:line="276" w:lineRule="auto"/>
        <w:jc w:val="center"/>
        <w:rPr>
          <w:rFonts w:ascii="David" w:hAnsi="David"/>
          <w:b/>
          <w:bCs/>
          <w:szCs w:val="24"/>
          <w:u w:val="single"/>
          <w:rtl/>
        </w:rPr>
      </w:pPr>
      <w:r w:rsidRPr="00B7249E">
        <w:rPr>
          <w:rFonts w:ascii="David" w:hAnsi="David"/>
          <w:b/>
          <w:bCs/>
          <w:szCs w:val="24"/>
          <w:u w:val="single"/>
          <w:rtl/>
        </w:rPr>
        <w:t>טופס הגשת הצעת מחקר</w:t>
      </w:r>
    </w:p>
    <w:p w:rsidR="001F2AB9" w:rsidRPr="00B7249E" w:rsidRDefault="001F2AB9" w:rsidP="001F2AB9">
      <w:pPr>
        <w:spacing w:line="276" w:lineRule="auto"/>
        <w:jc w:val="both"/>
        <w:rPr>
          <w:rFonts w:ascii="David" w:hAnsi="David"/>
          <w:szCs w:val="24"/>
          <w:rtl/>
        </w:rPr>
      </w:pPr>
      <w:r w:rsidRPr="00B7249E">
        <w:rPr>
          <w:rFonts w:ascii="David" w:hAnsi="David"/>
          <w:szCs w:val="24"/>
          <w:rtl/>
        </w:rPr>
        <w:t>לכבוד</w:t>
      </w:r>
    </w:p>
    <w:p w:rsidR="001F2AB9" w:rsidRPr="00B7249E" w:rsidRDefault="001F2AB9" w:rsidP="001F2AB9">
      <w:pPr>
        <w:spacing w:line="276" w:lineRule="auto"/>
        <w:jc w:val="both"/>
        <w:rPr>
          <w:rFonts w:ascii="David" w:hAnsi="David"/>
          <w:szCs w:val="24"/>
          <w:rtl/>
        </w:rPr>
      </w:pPr>
      <w:r w:rsidRPr="00B7249E">
        <w:rPr>
          <w:rFonts w:ascii="David" w:hAnsi="David"/>
          <w:szCs w:val="24"/>
          <w:rtl/>
        </w:rPr>
        <w:t>לשכת המדען הראשי</w:t>
      </w:r>
    </w:p>
    <w:p w:rsidR="001F2AB9" w:rsidRPr="00B7249E" w:rsidRDefault="001F2AB9" w:rsidP="001F2AB9">
      <w:pPr>
        <w:spacing w:line="276" w:lineRule="auto"/>
        <w:jc w:val="both"/>
        <w:rPr>
          <w:rFonts w:ascii="David" w:hAnsi="David"/>
          <w:szCs w:val="24"/>
          <w:rtl/>
        </w:rPr>
      </w:pPr>
      <w:r w:rsidRPr="00B7249E">
        <w:rPr>
          <w:rFonts w:ascii="David" w:hAnsi="David"/>
          <w:szCs w:val="24"/>
          <w:rtl/>
        </w:rPr>
        <w:t xml:space="preserve">משרד החינוך </w:t>
      </w:r>
    </w:p>
    <w:p w:rsidR="001F2AB9" w:rsidRPr="00B7249E" w:rsidRDefault="001F2AB9" w:rsidP="001F2AB9">
      <w:pPr>
        <w:spacing w:line="276" w:lineRule="auto"/>
        <w:jc w:val="both"/>
        <w:rPr>
          <w:rFonts w:ascii="David" w:hAnsi="David"/>
          <w:szCs w:val="24"/>
          <w:rtl/>
        </w:rPr>
      </w:pPr>
    </w:p>
    <w:p w:rsidR="001F2AB9" w:rsidRPr="00C23C29" w:rsidRDefault="001F2AB9" w:rsidP="00C23C29">
      <w:pPr>
        <w:spacing w:after="0" w:line="360" w:lineRule="auto"/>
        <w:ind w:right="420"/>
        <w:jc w:val="center"/>
        <w:rPr>
          <w:rFonts w:ascii="David" w:hAnsi="David"/>
          <w:sz w:val="24"/>
          <w:szCs w:val="24"/>
          <w:rtl/>
        </w:rPr>
      </w:pPr>
      <w:r w:rsidRPr="00C23C29">
        <w:rPr>
          <w:rFonts w:ascii="David" w:hAnsi="David"/>
          <w:b/>
          <w:bCs/>
          <w:sz w:val="24"/>
          <w:szCs w:val="24"/>
          <w:rtl/>
        </w:rPr>
        <w:t xml:space="preserve">הנדון:  </w:t>
      </w:r>
      <w:r w:rsidR="00C23C29" w:rsidRPr="00C23C29">
        <w:rPr>
          <w:rFonts w:ascii="David" w:eastAsia="Times New Roman" w:hAnsi="David" w:cs="David"/>
          <w:b/>
          <w:bCs/>
          <w:sz w:val="24"/>
          <w:szCs w:val="24"/>
          <w:u w:val="single"/>
          <w:rtl/>
        </w:rPr>
        <w:t xml:space="preserve">קול קורא </w:t>
      </w:r>
      <w:r w:rsidR="00C23C29" w:rsidRPr="00C23C29">
        <w:rPr>
          <w:rFonts w:ascii="David" w:eastAsia="Times New Roman" w:hAnsi="David" w:cs="David" w:hint="cs"/>
          <w:b/>
          <w:bCs/>
          <w:sz w:val="24"/>
          <w:szCs w:val="24"/>
          <w:u w:val="single"/>
          <w:rtl/>
        </w:rPr>
        <w:t>מס 31/9.24</w:t>
      </w:r>
      <w:r w:rsidR="00C23C29" w:rsidRPr="00C23C29">
        <w:rPr>
          <w:rFonts w:ascii="David" w:eastAsia="Times New Roman" w:hAnsi="David" w:cs="David"/>
          <w:b/>
          <w:bCs/>
          <w:sz w:val="24"/>
          <w:szCs w:val="24"/>
          <w:u w:val="single"/>
          <w:rtl/>
        </w:rPr>
        <w:t xml:space="preserve"> למחקר בנושא "יישום של גישת ה-</w:t>
      </w:r>
      <w:r w:rsidR="00C23C29" w:rsidRPr="00C23C29">
        <w:rPr>
          <w:rFonts w:ascii="David" w:eastAsia="Times New Roman" w:hAnsi="David" w:cs="David"/>
          <w:b/>
          <w:bCs/>
          <w:sz w:val="24"/>
          <w:szCs w:val="24"/>
          <w:u w:val="single"/>
        </w:rPr>
        <w:t>MTSS</w:t>
      </w:r>
      <w:r w:rsidR="00C23C29" w:rsidRPr="00C23C29">
        <w:rPr>
          <w:rFonts w:ascii="David" w:eastAsia="Times New Roman" w:hAnsi="David" w:cs="David"/>
          <w:b/>
          <w:bCs/>
          <w:sz w:val="24"/>
          <w:szCs w:val="24"/>
          <w:u w:val="single"/>
          <w:rtl/>
        </w:rPr>
        <w:t xml:space="preserve"> בקרב צוותים חינוכיים"</w:t>
      </w:r>
      <w:r w:rsidR="00C23C29" w:rsidRPr="00C23C29">
        <w:rPr>
          <w:rFonts w:ascii="David" w:eastAsia="Times New Roman" w:hAnsi="David" w:cs="David"/>
          <w:b/>
          <w:bCs/>
          <w:sz w:val="24"/>
          <w:szCs w:val="24"/>
          <w:u w:val="single"/>
          <w:rtl/>
        </w:rPr>
        <w:br/>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B7249E">
        <w:rPr>
          <w:rFonts w:ascii="David" w:hAnsi="David"/>
          <w:szCs w:val="24"/>
          <w:rtl/>
        </w:rPr>
        <w:t>אני החתום מטה מציע בזה את שירותי לביצוע העבודה שבנדון, בהתאם לתנאי הקול קורא.</w:t>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B7249E">
        <w:rPr>
          <w:rFonts w:ascii="David" w:hAnsi="David"/>
          <w:szCs w:val="24"/>
          <w:rtl/>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B7249E">
        <w:rPr>
          <w:rFonts w:ascii="David" w:hAnsi="David"/>
          <w:szCs w:val="24"/>
          <w:rtl/>
        </w:rPr>
        <w:tab/>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right="-142"/>
        <w:jc w:val="both"/>
        <w:textAlignment w:val="baseline"/>
        <w:rPr>
          <w:rFonts w:ascii="David" w:hAnsi="David"/>
          <w:szCs w:val="24"/>
        </w:rPr>
      </w:pPr>
      <w:r w:rsidRPr="00B7249E">
        <w:rPr>
          <w:rFonts w:ascii="David" w:hAnsi="David"/>
          <w:szCs w:val="24"/>
          <w:rtl/>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right="-142"/>
        <w:jc w:val="both"/>
        <w:textAlignment w:val="baseline"/>
        <w:rPr>
          <w:rFonts w:ascii="David" w:hAnsi="David"/>
          <w:szCs w:val="24"/>
        </w:rPr>
      </w:pPr>
      <w:r w:rsidRPr="00B7249E">
        <w:rPr>
          <w:rFonts w:ascii="David" w:hAnsi="David"/>
          <w:szCs w:val="24"/>
          <w:rtl/>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rsidR="001F2AB9" w:rsidRPr="00B7249E" w:rsidRDefault="001F2AB9" w:rsidP="001F2AB9">
      <w:pPr>
        <w:spacing w:line="276" w:lineRule="auto"/>
        <w:ind w:left="720"/>
        <w:contextualSpacing/>
        <w:rPr>
          <w:rFonts w:ascii="David" w:hAnsi="David"/>
          <w:szCs w:val="24"/>
          <w:u w:val="single"/>
          <w:rtl/>
        </w:rPr>
      </w:pPr>
    </w:p>
    <w:p w:rsidR="001F2AB9" w:rsidRPr="00B7249E" w:rsidRDefault="001F2AB9" w:rsidP="001F2AB9">
      <w:pPr>
        <w:tabs>
          <w:tab w:val="right" w:pos="9639"/>
        </w:tabs>
        <w:overflowPunct w:val="0"/>
        <w:autoSpaceDE w:val="0"/>
        <w:autoSpaceDN w:val="0"/>
        <w:adjustRightInd w:val="0"/>
        <w:spacing w:line="276" w:lineRule="auto"/>
        <w:ind w:left="709" w:right="709"/>
        <w:jc w:val="both"/>
        <w:textAlignment w:val="baseline"/>
        <w:rPr>
          <w:rFonts w:ascii="David" w:hAnsi="David"/>
          <w:szCs w:val="24"/>
          <w:rtl/>
        </w:rPr>
      </w:pPr>
      <w:r w:rsidRPr="00B7249E">
        <w:rPr>
          <w:rFonts w:ascii="David" w:hAnsi="David"/>
          <w:szCs w:val="24"/>
          <w:u w:val="single"/>
          <w:rtl/>
        </w:rPr>
        <w:tab/>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B7249E">
        <w:rPr>
          <w:rFonts w:ascii="David" w:hAnsi="David"/>
          <w:szCs w:val="24"/>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1F2AB9" w:rsidRPr="00B7249E" w:rsidRDefault="001F2AB9" w:rsidP="001F2AB9">
      <w:pPr>
        <w:spacing w:line="276" w:lineRule="auto"/>
        <w:ind w:left="-33"/>
        <w:jc w:val="right"/>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1F2AB9" w:rsidRPr="00B7249E" w:rsidTr="00A270A5">
        <w:tc>
          <w:tcPr>
            <w:tcW w:w="2181" w:type="dxa"/>
          </w:tcPr>
          <w:p w:rsidR="001F2AB9" w:rsidRPr="00B7249E" w:rsidRDefault="001F2AB9" w:rsidP="00A270A5">
            <w:pPr>
              <w:spacing w:line="276" w:lineRule="auto"/>
              <w:jc w:val="both"/>
              <w:rPr>
                <w:rFonts w:ascii="David" w:hAnsi="David"/>
                <w:szCs w:val="24"/>
                <w:rtl/>
              </w:rPr>
            </w:pPr>
          </w:p>
          <w:p w:rsidR="001F2AB9" w:rsidRPr="00B7249E" w:rsidRDefault="001F2AB9" w:rsidP="00A270A5">
            <w:pPr>
              <w:spacing w:line="276" w:lineRule="auto"/>
              <w:jc w:val="both"/>
              <w:rPr>
                <w:rFonts w:ascii="David" w:hAnsi="David"/>
                <w:szCs w:val="24"/>
              </w:rPr>
            </w:pPr>
          </w:p>
        </w:tc>
        <w:tc>
          <w:tcPr>
            <w:tcW w:w="4056" w:type="dxa"/>
          </w:tcPr>
          <w:p w:rsidR="001F2AB9" w:rsidRPr="00B7249E" w:rsidRDefault="001F2AB9" w:rsidP="00A270A5">
            <w:pPr>
              <w:spacing w:line="276" w:lineRule="auto"/>
              <w:jc w:val="both"/>
              <w:rPr>
                <w:rFonts w:ascii="David" w:hAnsi="David"/>
                <w:szCs w:val="24"/>
              </w:rPr>
            </w:pPr>
          </w:p>
        </w:tc>
        <w:tc>
          <w:tcPr>
            <w:tcW w:w="3618" w:type="dxa"/>
          </w:tcPr>
          <w:p w:rsidR="001F2AB9" w:rsidRPr="00B7249E" w:rsidRDefault="001F2AB9" w:rsidP="00A270A5">
            <w:pPr>
              <w:spacing w:line="276" w:lineRule="auto"/>
              <w:jc w:val="both"/>
              <w:rPr>
                <w:rFonts w:ascii="David" w:hAnsi="David"/>
                <w:szCs w:val="24"/>
              </w:rPr>
            </w:pPr>
          </w:p>
        </w:tc>
      </w:tr>
      <w:tr w:rsidR="001F2AB9" w:rsidRPr="00B7249E" w:rsidTr="00A270A5">
        <w:tc>
          <w:tcPr>
            <w:tcW w:w="2181"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תאריך</w:t>
            </w:r>
          </w:p>
        </w:tc>
        <w:tc>
          <w:tcPr>
            <w:tcW w:w="4056"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שם החוקר וחתימה</w:t>
            </w:r>
          </w:p>
        </w:tc>
        <w:tc>
          <w:tcPr>
            <w:tcW w:w="3618"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חתימת וחותמת המוסד האקדמי</w:t>
            </w:r>
          </w:p>
        </w:tc>
      </w:tr>
    </w:tbl>
    <w:p w:rsidR="001F2AB9" w:rsidRPr="00B7249E" w:rsidRDefault="001F2AB9" w:rsidP="001F2AB9">
      <w:pPr>
        <w:spacing w:line="276" w:lineRule="auto"/>
        <w:ind w:left="-33"/>
        <w:jc w:val="right"/>
        <w:rPr>
          <w:rFonts w:ascii="David" w:hAnsi="David"/>
          <w:szCs w:val="24"/>
          <w:rtl/>
        </w:rPr>
      </w:pPr>
    </w:p>
    <w:p w:rsidR="001F2AB9" w:rsidRPr="00B7249E" w:rsidRDefault="001F2AB9" w:rsidP="001F2AB9">
      <w:pPr>
        <w:bidi w:val="0"/>
        <w:spacing w:line="276" w:lineRule="auto"/>
        <w:rPr>
          <w:rFonts w:ascii="David" w:hAnsi="David"/>
          <w:szCs w:val="24"/>
        </w:rPr>
      </w:pPr>
      <w:r w:rsidRPr="00B7249E">
        <w:rPr>
          <w:rFonts w:ascii="David" w:hAnsi="David"/>
          <w:szCs w:val="24"/>
          <w:rtl/>
        </w:rPr>
        <w:br w:type="page"/>
      </w:r>
    </w:p>
    <w:p w:rsidR="001F2AB9" w:rsidRPr="00B7249E" w:rsidRDefault="001F2AB9" w:rsidP="001F2AB9">
      <w:pPr>
        <w:spacing w:line="276" w:lineRule="auto"/>
        <w:ind w:left="-33"/>
        <w:jc w:val="right"/>
        <w:rPr>
          <w:rFonts w:ascii="David" w:hAnsi="David"/>
          <w:szCs w:val="24"/>
          <w:rtl/>
        </w:rPr>
      </w:pPr>
      <w:r w:rsidRPr="00B7249E">
        <w:rPr>
          <w:rFonts w:ascii="David" w:hAnsi="David"/>
          <w:szCs w:val="24"/>
          <w:rtl/>
        </w:rPr>
        <w:lastRenderedPageBreak/>
        <w:t>נספח מספר 2</w:t>
      </w:r>
    </w:p>
    <w:p w:rsidR="001F2AB9" w:rsidRPr="00B7249E" w:rsidRDefault="001F2AB9" w:rsidP="001F2AB9">
      <w:pPr>
        <w:spacing w:line="276" w:lineRule="auto"/>
        <w:ind w:left="-33"/>
        <w:jc w:val="right"/>
        <w:rPr>
          <w:rFonts w:ascii="David" w:hAnsi="David"/>
          <w:szCs w:val="24"/>
          <w:rtl/>
        </w:rPr>
      </w:pPr>
      <w:r w:rsidRPr="00B7249E">
        <w:rPr>
          <w:rFonts w:ascii="David" w:hAnsi="David"/>
          <w:szCs w:val="24"/>
          <w:rtl/>
        </w:rPr>
        <w:t>דף 3 מתוך 3</w:t>
      </w:r>
    </w:p>
    <w:p w:rsidR="001F2AB9" w:rsidRPr="00B7249E" w:rsidRDefault="001F2AB9" w:rsidP="00C769E8">
      <w:pPr>
        <w:numPr>
          <w:ilvl w:val="0"/>
          <w:numId w:val="102"/>
        </w:numPr>
        <w:tabs>
          <w:tab w:val="left" w:pos="850"/>
        </w:tabs>
        <w:overflowPunct w:val="0"/>
        <w:autoSpaceDE w:val="0"/>
        <w:autoSpaceDN w:val="0"/>
        <w:adjustRightInd w:val="0"/>
        <w:spacing w:after="0" w:line="276" w:lineRule="auto"/>
        <w:ind w:left="850" w:hanging="855"/>
        <w:jc w:val="both"/>
        <w:textAlignment w:val="baseline"/>
        <w:rPr>
          <w:rFonts w:ascii="David" w:hAnsi="David"/>
          <w:b/>
          <w:bCs/>
          <w:szCs w:val="24"/>
          <w:u w:val="single"/>
        </w:rPr>
      </w:pPr>
      <w:r w:rsidRPr="00B7249E">
        <w:rPr>
          <w:rFonts w:ascii="David" w:hAnsi="David"/>
          <w:b/>
          <w:bCs/>
          <w:szCs w:val="24"/>
          <w:u w:val="single"/>
          <w:rtl/>
        </w:rPr>
        <w:t>פרטים על הגוף המציע–הצעה המוגשת ע"י מוסד אקדמי</w:t>
      </w:r>
    </w:p>
    <w:p w:rsidR="001F2AB9" w:rsidRPr="00B7249E" w:rsidRDefault="001F2AB9" w:rsidP="001F2AB9">
      <w:pPr>
        <w:tabs>
          <w:tab w:val="left" w:pos="850"/>
        </w:tabs>
        <w:overflowPunct w:val="0"/>
        <w:autoSpaceDE w:val="0"/>
        <w:autoSpaceDN w:val="0"/>
        <w:adjustRightInd w:val="0"/>
        <w:spacing w:line="276" w:lineRule="auto"/>
        <w:ind w:left="850" w:right="709"/>
        <w:jc w:val="both"/>
        <w:textAlignment w:val="baseline"/>
        <w:rPr>
          <w:rFonts w:ascii="David" w:hAnsi="David"/>
          <w:b/>
          <w:bCs/>
          <w:szCs w:val="24"/>
          <w:u w:val="single"/>
          <w:rtl/>
        </w:rPr>
      </w:pPr>
    </w:p>
    <w:tbl>
      <w:tblPr>
        <w:tblStyle w:val="12"/>
        <w:bidiVisual/>
        <w:tblW w:w="9832" w:type="dxa"/>
        <w:tblLayout w:type="fixed"/>
        <w:tblLook w:val="04A0" w:firstRow="1" w:lastRow="0" w:firstColumn="1" w:lastColumn="0" w:noHBand="0" w:noVBand="1"/>
      </w:tblPr>
      <w:tblGrid>
        <w:gridCol w:w="617"/>
        <w:gridCol w:w="4203"/>
        <w:gridCol w:w="5012"/>
      </w:tblGrid>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שם  המציע</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המס' המזהה (מספר חברה, מס' עמותה)</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סוג התארגנות (חברה, עמותה)</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תאריך התארגנות</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שמות הבעלים (במקרה של חברה, שותפות)</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rPr>
          <w:trHeight w:val="314"/>
        </w:trPr>
        <w:tc>
          <w:tcPr>
            <w:tcW w:w="617" w:type="dxa"/>
            <w:vMerge w:val="restart"/>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vMerge w:val="restart"/>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שמות המוסמכים לחתום ולהתחייב בשם המציע ומספרי ת.ז. שלהם:</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rPr>
          <w:trHeight w:val="312"/>
        </w:trPr>
        <w:tc>
          <w:tcPr>
            <w:tcW w:w="617" w:type="dxa"/>
            <w:vMerge/>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vMerge/>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szCs w:val="24"/>
                <w:rtl/>
              </w:rPr>
            </w:pP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rPr>
          <w:trHeight w:val="312"/>
        </w:trPr>
        <w:tc>
          <w:tcPr>
            <w:tcW w:w="617" w:type="dxa"/>
            <w:vMerge/>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vMerge/>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szCs w:val="24"/>
                <w:rtl/>
              </w:rPr>
            </w:pP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שם המנהל הכללי</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שם איש הקשר לקול קורא זה</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מען המציע (כולל מיקוד)</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טלפונים</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szCs w:val="24"/>
                <w:rtl/>
              </w:rPr>
            </w:pPr>
            <w:r w:rsidRPr="00B7249E">
              <w:rPr>
                <w:rFonts w:ascii="David" w:hAnsi="David"/>
                <w:szCs w:val="24"/>
                <w:rtl/>
              </w:rPr>
              <w:t>פקס</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r w:rsidR="001F2AB9" w:rsidRPr="00B7249E" w:rsidTr="00A270A5">
        <w:tc>
          <w:tcPr>
            <w:tcW w:w="617" w:type="dxa"/>
          </w:tcPr>
          <w:p w:rsidR="001F2AB9" w:rsidRPr="00B7249E" w:rsidRDefault="001F2AB9" w:rsidP="00C769E8">
            <w:pPr>
              <w:numPr>
                <w:ilvl w:val="0"/>
                <w:numId w:val="103"/>
              </w:numPr>
              <w:tabs>
                <w:tab w:val="left" w:pos="850"/>
              </w:tabs>
              <w:overflowPunct w:val="0"/>
              <w:autoSpaceDE w:val="0"/>
              <w:autoSpaceDN w:val="0"/>
              <w:adjustRightInd w:val="0"/>
              <w:spacing w:line="276" w:lineRule="auto"/>
              <w:ind w:right="709"/>
              <w:contextualSpacing/>
              <w:jc w:val="both"/>
              <w:textAlignment w:val="baseline"/>
              <w:rPr>
                <w:rFonts w:ascii="David" w:hAnsi="David"/>
                <w:b/>
                <w:bCs/>
                <w:szCs w:val="24"/>
                <w:u w:val="single"/>
                <w:rtl/>
              </w:rPr>
            </w:pPr>
          </w:p>
        </w:tc>
        <w:tc>
          <w:tcPr>
            <w:tcW w:w="4203"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r w:rsidRPr="00B7249E">
              <w:rPr>
                <w:rFonts w:ascii="David" w:hAnsi="David"/>
                <w:szCs w:val="24"/>
                <w:rtl/>
              </w:rPr>
              <w:t>כתובת דואר אלקטרוני</w:t>
            </w:r>
          </w:p>
        </w:tc>
        <w:tc>
          <w:tcPr>
            <w:tcW w:w="5012" w:type="dxa"/>
          </w:tcPr>
          <w:p w:rsidR="001F2AB9" w:rsidRPr="00B7249E" w:rsidRDefault="001F2AB9" w:rsidP="00A270A5">
            <w:pPr>
              <w:tabs>
                <w:tab w:val="left" w:pos="850"/>
              </w:tabs>
              <w:overflowPunct w:val="0"/>
              <w:autoSpaceDE w:val="0"/>
              <w:autoSpaceDN w:val="0"/>
              <w:adjustRightInd w:val="0"/>
              <w:spacing w:line="276" w:lineRule="auto"/>
              <w:ind w:right="709"/>
              <w:jc w:val="both"/>
              <w:textAlignment w:val="baseline"/>
              <w:rPr>
                <w:rFonts w:ascii="David" w:hAnsi="David"/>
                <w:b/>
                <w:bCs/>
                <w:szCs w:val="24"/>
                <w:u w:val="single"/>
                <w:rtl/>
              </w:rPr>
            </w:pPr>
          </w:p>
        </w:tc>
      </w:tr>
    </w:tbl>
    <w:p w:rsidR="001F2AB9" w:rsidRPr="00B7249E" w:rsidRDefault="001F2AB9" w:rsidP="001F2AB9">
      <w:pPr>
        <w:spacing w:line="276" w:lineRule="auto"/>
        <w:jc w:val="right"/>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69"/>
        <w:gridCol w:w="3041"/>
      </w:tblGrid>
      <w:tr w:rsidR="001F2AB9" w:rsidRPr="00B7249E" w:rsidTr="00A270A5">
        <w:trPr>
          <w:trHeight w:val="404"/>
        </w:trPr>
        <w:tc>
          <w:tcPr>
            <w:tcW w:w="1929" w:type="dxa"/>
          </w:tcPr>
          <w:p w:rsidR="001F2AB9" w:rsidRPr="00B7249E" w:rsidRDefault="001F2AB9" w:rsidP="00A270A5">
            <w:pPr>
              <w:spacing w:line="276" w:lineRule="auto"/>
              <w:jc w:val="both"/>
              <w:rPr>
                <w:rFonts w:ascii="David" w:hAnsi="David"/>
                <w:szCs w:val="24"/>
              </w:rPr>
            </w:pPr>
          </w:p>
        </w:tc>
        <w:tc>
          <w:tcPr>
            <w:tcW w:w="3468" w:type="dxa"/>
          </w:tcPr>
          <w:p w:rsidR="001F2AB9" w:rsidRPr="00B7249E" w:rsidRDefault="001F2AB9" w:rsidP="00A270A5">
            <w:pPr>
              <w:spacing w:line="276" w:lineRule="auto"/>
              <w:jc w:val="both"/>
              <w:rPr>
                <w:rFonts w:ascii="David" w:hAnsi="David"/>
                <w:szCs w:val="24"/>
              </w:rPr>
            </w:pPr>
          </w:p>
        </w:tc>
        <w:tc>
          <w:tcPr>
            <w:tcW w:w="3125" w:type="dxa"/>
          </w:tcPr>
          <w:p w:rsidR="001F2AB9" w:rsidRPr="00B7249E" w:rsidRDefault="001F2AB9" w:rsidP="00A270A5">
            <w:pPr>
              <w:spacing w:line="276" w:lineRule="auto"/>
              <w:jc w:val="both"/>
              <w:rPr>
                <w:rFonts w:ascii="David" w:hAnsi="David"/>
                <w:szCs w:val="24"/>
              </w:rPr>
            </w:pPr>
          </w:p>
        </w:tc>
      </w:tr>
      <w:tr w:rsidR="001F2AB9" w:rsidRPr="00B7249E" w:rsidTr="00A270A5">
        <w:trPr>
          <w:trHeight w:val="290"/>
        </w:trPr>
        <w:tc>
          <w:tcPr>
            <w:tcW w:w="1929"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תאריך</w:t>
            </w:r>
          </w:p>
        </w:tc>
        <w:tc>
          <w:tcPr>
            <w:tcW w:w="3468"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שם החוקר וחתימה</w:t>
            </w:r>
          </w:p>
        </w:tc>
        <w:tc>
          <w:tcPr>
            <w:tcW w:w="3125"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חתימת וחותמת המוסד האקדמי</w:t>
            </w:r>
          </w:p>
        </w:tc>
      </w:tr>
    </w:tbl>
    <w:p w:rsidR="001F2AB9" w:rsidRPr="00B7249E" w:rsidRDefault="001F2AB9" w:rsidP="001F2AB9">
      <w:pPr>
        <w:spacing w:line="276" w:lineRule="auto"/>
        <w:jc w:val="right"/>
        <w:rPr>
          <w:rFonts w:ascii="David" w:hAnsi="David"/>
          <w:szCs w:val="24"/>
          <w:rtl/>
        </w:rPr>
      </w:pPr>
    </w:p>
    <w:p w:rsidR="001F2AB9" w:rsidRPr="00B7249E" w:rsidRDefault="001F2AB9" w:rsidP="001F2AB9">
      <w:pPr>
        <w:overflowPunct w:val="0"/>
        <w:spacing w:line="276" w:lineRule="auto"/>
        <w:textAlignment w:val="baseline"/>
        <w:rPr>
          <w:rFonts w:ascii="David" w:hAnsi="David"/>
          <w:b/>
          <w:bCs/>
          <w:szCs w:val="24"/>
          <w:rtl/>
        </w:rPr>
      </w:pPr>
      <w:r w:rsidRPr="00B7249E">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6"/>
        <w:gridCol w:w="3403"/>
        <w:gridCol w:w="3017"/>
      </w:tblGrid>
      <w:tr w:rsidR="001F2AB9" w:rsidRPr="00B7249E" w:rsidTr="00A270A5">
        <w:tc>
          <w:tcPr>
            <w:tcW w:w="2181" w:type="dxa"/>
          </w:tcPr>
          <w:p w:rsidR="001F2AB9" w:rsidRPr="00B7249E" w:rsidRDefault="001F2AB9" w:rsidP="00A270A5">
            <w:pPr>
              <w:spacing w:line="276" w:lineRule="auto"/>
              <w:jc w:val="both"/>
              <w:rPr>
                <w:rFonts w:ascii="David" w:hAnsi="David"/>
                <w:szCs w:val="24"/>
              </w:rPr>
            </w:pPr>
          </w:p>
        </w:tc>
        <w:tc>
          <w:tcPr>
            <w:tcW w:w="4056" w:type="dxa"/>
          </w:tcPr>
          <w:p w:rsidR="001F2AB9" w:rsidRPr="00B7249E" w:rsidRDefault="001F2AB9" w:rsidP="00A270A5">
            <w:pPr>
              <w:spacing w:line="276" w:lineRule="auto"/>
              <w:jc w:val="both"/>
              <w:rPr>
                <w:rFonts w:ascii="David" w:hAnsi="David"/>
                <w:szCs w:val="24"/>
              </w:rPr>
            </w:pPr>
          </w:p>
        </w:tc>
        <w:tc>
          <w:tcPr>
            <w:tcW w:w="3618" w:type="dxa"/>
          </w:tcPr>
          <w:p w:rsidR="001F2AB9" w:rsidRPr="00B7249E" w:rsidRDefault="001F2AB9" w:rsidP="00A270A5">
            <w:pPr>
              <w:spacing w:line="276" w:lineRule="auto"/>
              <w:jc w:val="both"/>
              <w:rPr>
                <w:rFonts w:ascii="David" w:hAnsi="David"/>
                <w:szCs w:val="24"/>
              </w:rPr>
            </w:pPr>
          </w:p>
        </w:tc>
      </w:tr>
      <w:tr w:rsidR="001F2AB9" w:rsidRPr="00B7249E" w:rsidTr="00A270A5">
        <w:tc>
          <w:tcPr>
            <w:tcW w:w="2181"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תאריך</w:t>
            </w:r>
          </w:p>
        </w:tc>
        <w:tc>
          <w:tcPr>
            <w:tcW w:w="4056"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שם מלא של עו"ד/רו"ח</w:t>
            </w:r>
          </w:p>
        </w:tc>
        <w:tc>
          <w:tcPr>
            <w:tcW w:w="3618" w:type="dxa"/>
            <w:shd w:val="pct5" w:color="auto" w:fill="auto"/>
          </w:tcPr>
          <w:p w:rsidR="001F2AB9" w:rsidRPr="00B7249E" w:rsidRDefault="001F2AB9" w:rsidP="00A270A5">
            <w:pPr>
              <w:spacing w:line="276" w:lineRule="auto"/>
              <w:jc w:val="center"/>
              <w:rPr>
                <w:rFonts w:ascii="David" w:hAnsi="David"/>
                <w:b/>
                <w:bCs/>
                <w:szCs w:val="24"/>
              </w:rPr>
            </w:pPr>
            <w:r w:rsidRPr="00B7249E">
              <w:rPr>
                <w:rFonts w:ascii="David" w:hAnsi="David"/>
                <w:b/>
                <w:bCs/>
                <w:szCs w:val="24"/>
                <w:rtl/>
              </w:rPr>
              <w:t xml:space="preserve">חתימה וחותמת </w:t>
            </w:r>
          </w:p>
        </w:tc>
      </w:tr>
    </w:tbl>
    <w:p w:rsidR="001F2AB9" w:rsidRDefault="001F2AB9" w:rsidP="001F2AB9">
      <w:pPr>
        <w:spacing w:after="0" w:line="360" w:lineRule="auto"/>
        <w:rPr>
          <w:rFonts w:ascii="David" w:eastAsia="Times New Roman" w:hAnsi="David" w:cs="David"/>
          <w:sz w:val="24"/>
          <w:szCs w:val="24"/>
          <w:rtl/>
        </w:rPr>
      </w:pPr>
    </w:p>
    <w:p w:rsidR="001F2AB9" w:rsidRDefault="001F2AB9" w:rsidP="00184D04">
      <w:pPr>
        <w:spacing w:after="0" w:line="360" w:lineRule="auto"/>
        <w:rPr>
          <w:rFonts w:ascii="David" w:eastAsia="Times New Roman" w:hAnsi="David" w:cs="David"/>
          <w:sz w:val="24"/>
          <w:szCs w:val="24"/>
          <w:rtl/>
        </w:rPr>
      </w:pPr>
    </w:p>
    <w:p w:rsidR="001F2AB9" w:rsidRDefault="001F2AB9" w:rsidP="00184D04">
      <w:pPr>
        <w:spacing w:after="0" w:line="360" w:lineRule="auto"/>
        <w:rPr>
          <w:rFonts w:ascii="David" w:eastAsia="Times New Roman" w:hAnsi="David" w:cs="David"/>
          <w:sz w:val="24"/>
          <w:szCs w:val="24"/>
        </w:rPr>
      </w:pPr>
    </w:p>
    <w:p w:rsidR="001F2AB9" w:rsidRDefault="001F2AB9" w:rsidP="00184D04">
      <w:pPr>
        <w:spacing w:after="0" w:line="360" w:lineRule="auto"/>
        <w:rPr>
          <w:rFonts w:ascii="David" w:eastAsia="Times New Roman" w:hAnsi="David" w:cs="David"/>
          <w:sz w:val="24"/>
          <w:szCs w:val="24"/>
        </w:rPr>
      </w:pPr>
    </w:p>
    <w:p w:rsidR="001F2AB9" w:rsidRDefault="001F2AB9" w:rsidP="00184D04">
      <w:pPr>
        <w:spacing w:after="0" w:line="360" w:lineRule="auto"/>
        <w:rPr>
          <w:rFonts w:ascii="David" w:eastAsia="Times New Roman" w:hAnsi="David" w:cs="David"/>
          <w:sz w:val="24"/>
          <w:szCs w:val="24"/>
        </w:rPr>
      </w:pPr>
    </w:p>
    <w:p w:rsidR="001F2AB9" w:rsidRDefault="001F2AB9" w:rsidP="00184D04">
      <w:pPr>
        <w:spacing w:after="0" w:line="360" w:lineRule="auto"/>
        <w:rPr>
          <w:rFonts w:ascii="David" w:eastAsia="Times New Roman" w:hAnsi="David" w:cs="David"/>
          <w:sz w:val="24"/>
          <w:szCs w:val="24"/>
        </w:rPr>
      </w:pPr>
    </w:p>
    <w:p w:rsidR="001F2AB9" w:rsidRDefault="001F2AB9" w:rsidP="00184D04">
      <w:pPr>
        <w:spacing w:after="0" w:line="360" w:lineRule="auto"/>
        <w:rPr>
          <w:rFonts w:ascii="David" w:eastAsia="Times New Roman" w:hAnsi="David" w:cs="David"/>
          <w:sz w:val="24"/>
          <w:szCs w:val="24"/>
        </w:rPr>
      </w:pPr>
    </w:p>
    <w:p w:rsidR="001F2AB9" w:rsidRDefault="001F2AB9" w:rsidP="00184D04">
      <w:pPr>
        <w:spacing w:after="0" w:line="360" w:lineRule="auto"/>
        <w:rPr>
          <w:rFonts w:ascii="David" w:eastAsia="Times New Roman" w:hAnsi="David" w:cs="David"/>
          <w:sz w:val="24"/>
          <w:szCs w:val="24"/>
          <w:rtl/>
        </w:rPr>
      </w:pPr>
    </w:p>
    <w:p w:rsidR="001F2AB9" w:rsidRDefault="001F2AB9"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נספח מספר 3</w:t>
      </w:r>
    </w:p>
    <w:p w:rsidR="00184D04" w:rsidRPr="00F9189E" w:rsidRDefault="00184D04" w:rsidP="00184D04">
      <w:pPr>
        <w:spacing w:after="0" w:line="360" w:lineRule="auto"/>
        <w:ind w:left="-33"/>
        <w:jc w:val="right"/>
        <w:rPr>
          <w:rFonts w:ascii="David" w:eastAsia="Times New Roman" w:hAnsi="David" w:cs="David"/>
          <w:sz w:val="24"/>
          <w:szCs w:val="24"/>
        </w:rPr>
      </w:pPr>
      <w:r w:rsidRPr="00F9189E">
        <w:rPr>
          <w:rFonts w:ascii="David" w:eastAsia="Times New Roman" w:hAnsi="David" w:cs="David"/>
          <w:sz w:val="24"/>
          <w:szCs w:val="24"/>
          <w:rtl/>
        </w:rPr>
        <w:t>דף 1 מתוך 1</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left="424" w:hanging="6521"/>
        <w:jc w:val="center"/>
        <w:rPr>
          <w:rFonts w:ascii="David" w:eastAsia="Times New Roman" w:hAnsi="David" w:cs="David"/>
          <w:sz w:val="24"/>
          <w:szCs w:val="24"/>
        </w:rPr>
      </w:pPr>
      <w:r w:rsidRPr="00F9189E">
        <w:rPr>
          <w:rFonts w:ascii="David" w:eastAsia="Times New Roman" w:hAnsi="David" w:cs="David"/>
          <w:b/>
          <w:bCs/>
          <w:sz w:val="24"/>
          <w:szCs w:val="24"/>
          <w:u w:val="single"/>
          <w:rtl/>
        </w:rPr>
        <w:t>הנחיות להכנת תקציב למחקר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ind w:left="425"/>
        <w:jc w:val="both"/>
        <w:rPr>
          <w:rFonts w:ascii="David" w:eastAsia="Times New Roman" w:hAnsi="David" w:cs="David"/>
          <w:sz w:val="24"/>
          <w:szCs w:val="24"/>
        </w:rPr>
      </w:pPr>
      <w:r w:rsidRPr="00F9189E">
        <w:rPr>
          <w:rFonts w:ascii="David" w:eastAsia="Times New Roman" w:hAnsi="David" w:cs="David"/>
          <w:sz w:val="24"/>
          <w:szCs w:val="24"/>
          <w:rtl/>
        </w:rPr>
        <w:t>בהגשת ההצעה המלאה תפורט עלות כל אבן דרך בהצעת התקציב, תוך התייחסות להנחיות הבאות:</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Pr>
      </w:pPr>
      <w:r w:rsidRPr="00F9189E">
        <w:rPr>
          <w:rFonts w:ascii="David" w:eastAsia="Times New Roman" w:hAnsi="David" w:cs="David"/>
          <w:sz w:val="24"/>
          <w:szCs w:val="24"/>
          <w:rtl/>
        </w:rPr>
        <w:t>מוסדות המחקר רשאים לבקש תמורה בשיעור של עד 100% מהוצאות המחקר, למעט הוצאות שכר של חוקרים ראשיים שהינם חברי סגל אקדמי והמועסקים במשרה מלאה וקבועה במוסד מתוקצב. חוקר אשר לא מועסק במשרה מלאה במוסד יוכל לקבל שכר משלים להיקף משרה מלאה בהתאם לתכנית המחקר ולזמן המושקע בקידומו. יובהר כי לא יתאפשר כפל משכורות. לשון אחר, לא יתאפשר לחוקר לקבל מימון עבור שכרו מהמשרד בגין פעילותו במסגרת המחקר האמור.</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גובה השכר השנתי המקסימלי שניתן לכלול בהצעה עבור משרה מלאה של מועסק במחקר (כגון חוקר או עוזר מחקר) לא יעלה על הנקוב בתקנון המוסד. על המוסד לצרף להצעה את טבלת עלויות השכר הנהוגה בו.</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ניתן לכלול את המלגה עבור תלמידי מחקר או פוסט דוקטורנטים המועסקים במסגרת המחקר עד להיקף מלא הנהוג בהתאם לתקנון המוסד, ועל המוסד לצרף את טבלת עלויות המלגה. ניתן גם לכלול שכר לחוקר אמריטוס אשר יוגבל עבור משרה מלאה, עד לסכום מלגה מלאה של תלמידי מוסמך במוסד.</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b/>
          <w:bCs/>
          <w:sz w:val="24"/>
          <w:szCs w:val="24"/>
          <w:rtl/>
        </w:rPr>
      </w:pPr>
      <w:r w:rsidRPr="00F9189E">
        <w:rPr>
          <w:rFonts w:ascii="David" w:eastAsia="Times New Roman" w:hAnsi="David" w:cs="David"/>
          <w:sz w:val="24"/>
          <w:szCs w:val="24"/>
          <w:rtl/>
        </w:rPr>
        <w:t>ניתן לכלול בהצעת התקציב רכישת ציוד קבוע הייחודי למחקר, שאינו ציוד מחשוב בערך של עד50%  מערך הציוד. התמורה עבור רכישת ציוד מחשוב ייעודי למחקר תהיה בסך של עד 33% מערך ציוד המחשוב, הכל כתלוי באישור מראש שיינתן על ידי הגורמים המקצועיים במשרד החינוך.</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לא ניתן לכלול בתקציב המחקר הוצאות הקשורות לפרסום מאמרים בכתבי עת (לדוגמא: תרגום או עריכה לשונית באנגלית) או עלויות הקשורות להצגת המחקר בכנסים בחו"ל.</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במקרים המצדיקים זאת, רשאי המשרד לאשר תשלום עבור נסיעות לחו"ל לעובדי המחקר. בכל המקרים יש לצרף להצעת התקציב מכתב מפורט המסביר כיצד הנסיעה מקדמת את יעדי המחקר. העלויות יהיו בהתאם לתעריפי נש"מ.</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את התקציב יש לחלק לשלוש אבני דרך שוות. </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יש להעריך בנפרד עלות של אבני דרך לביצוע החוזה, כגון פיתוח כלים, איסוף נתונים, עיבוד הנתונים, כתיבת דו"חות. </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הצעת התקציב  לא תעלה על סכום כולל של 1,000,000 ₪.</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הצעה או חלקים ממנה זכו למימון של קרן אחרת או גורם אחר לא תוכל לזכות למימון במסגרת קול קורא זה.</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התקורה שהמשרד מאשר למוסדות להשכלה גבוהה היא עד 13% מכלל התקציב.</w:t>
      </w:r>
    </w:p>
    <w:p w:rsidR="00184D04" w:rsidRPr="00F9189E" w:rsidRDefault="00184D04" w:rsidP="00C769E8">
      <w:pPr>
        <w:numPr>
          <w:ilvl w:val="0"/>
          <w:numId w:val="76"/>
        </w:numPr>
        <w:spacing w:after="120" w:line="360" w:lineRule="auto"/>
        <w:ind w:right="349"/>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החוזה לא יוצמד למדד המחירים או כל מדד אחר והתשלומים יבוצעו על פי המחירים הנומינליים.</w:t>
      </w:r>
    </w:p>
    <w:p w:rsidR="00184D04" w:rsidRPr="00F9189E" w:rsidRDefault="00184D04" w:rsidP="00184D04">
      <w:pPr>
        <w:spacing w:after="24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184D04">
      <w:pPr>
        <w:pBdr>
          <w:bottom w:val="single" w:sz="6" w:space="1" w:color="1F497D"/>
        </w:pBdr>
        <w:spacing w:after="60" w:line="360" w:lineRule="auto"/>
        <w:jc w:val="center"/>
        <w:rPr>
          <w:rFonts w:ascii="David" w:eastAsia="Times New Roman" w:hAnsi="David" w:cs="David"/>
          <w:sz w:val="24"/>
          <w:szCs w:val="24"/>
        </w:rPr>
      </w:pPr>
      <w:r w:rsidRPr="00F9189E">
        <w:rPr>
          <w:rFonts w:ascii="David" w:eastAsia="Times New Roman" w:hAnsi="David" w:cs="David"/>
          <w:sz w:val="24"/>
          <w:szCs w:val="24"/>
          <w:rtl/>
        </w:rPr>
        <w:t>נוסח סעיף ביטוח כללי להסכם ההתקשרות</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sz w:val="24"/>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הספק יוודא כי בביטוח מסוג עבודות קבלניות / הקמה, המתייחס לשירותים נשוא ההתקשרות, ייכלל המזמין וכן כל הקבלנים וקבלני המשנה, כמבוטחים נוספים. </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המזמין שומר לעצמו את הזכות לקבל מהספק אישור על קיום ביטוח או העתקי פוליסות, מעת לעת ולפי דרישה.</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אי עמידה בתנאי סעיף זה מהווה הפרה של הסכם זה.</w:t>
      </w:r>
    </w:p>
    <w:p w:rsidR="00184D04" w:rsidRPr="00F9189E" w:rsidRDefault="00184D04" w:rsidP="00AA20A3">
      <w:pPr>
        <w:spacing w:after="240" w:line="276" w:lineRule="auto"/>
        <w:ind w:left="1440"/>
        <w:jc w:val="right"/>
        <w:rPr>
          <w:rFonts w:ascii="David" w:eastAsia="Times New Roman" w:hAnsi="David" w:cs="David"/>
          <w:sz w:val="24"/>
          <w:szCs w:val="24"/>
        </w:rPr>
      </w:pPr>
      <w:r w:rsidRPr="00F9189E">
        <w:rPr>
          <w:rFonts w:ascii="David" w:eastAsia="Times New Roman" w:hAnsi="David" w:cs="David"/>
          <w:sz w:val="24"/>
          <w:szCs w:val="24"/>
        </w:rPr>
        <w:br/>
      </w:r>
      <w:r w:rsidRPr="00F9189E">
        <w:rPr>
          <w:rFonts w:ascii="David" w:eastAsia="Times New Roman" w:hAnsi="David" w:cs="David"/>
          <w:sz w:val="24"/>
          <w:szCs w:val="24"/>
        </w:rPr>
        <w:br/>
      </w:r>
      <w:r w:rsidRPr="00F9189E">
        <w:rPr>
          <w:rFonts w:ascii="David" w:eastAsia="Times New Roman" w:hAnsi="David" w:cs="David"/>
          <w:sz w:val="24"/>
          <w:szCs w:val="24"/>
        </w:rPr>
        <w:br/>
      </w:r>
      <w:r w:rsidRPr="00F9189E">
        <w:rPr>
          <w:rFonts w:ascii="David" w:eastAsia="Times New Roman" w:hAnsi="David" w:cs="David"/>
          <w:sz w:val="24"/>
          <w:szCs w:val="24"/>
        </w:rPr>
        <w:br/>
      </w:r>
      <w:r w:rsidRPr="00F9189E">
        <w:rPr>
          <w:rFonts w:ascii="David" w:eastAsia="Times New Roman" w:hAnsi="David" w:cs="David"/>
          <w:sz w:val="24"/>
          <w:szCs w:val="24"/>
        </w:rPr>
        <w:br/>
      </w:r>
      <w:r w:rsidRPr="00F9189E">
        <w:rPr>
          <w:rFonts w:ascii="David" w:eastAsia="Times New Roman" w:hAnsi="David" w:cs="David"/>
          <w:sz w:val="24"/>
          <w:szCs w:val="24"/>
        </w:rPr>
        <w:lastRenderedPageBreak/>
        <w:br/>
      </w:r>
      <w:r w:rsidRPr="00F9189E">
        <w:rPr>
          <w:rFonts w:ascii="David" w:eastAsia="Times New Roman" w:hAnsi="David" w:cs="David"/>
          <w:sz w:val="24"/>
          <w:szCs w:val="24"/>
          <w:rtl/>
        </w:rPr>
        <w:t>נספח מספר 5</w:t>
      </w:r>
    </w:p>
    <w:p w:rsidR="00184D04" w:rsidRPr="00F9189E" w:rsidRDefault="00184D04" w:rsidP="001F2AB9">
      <w:pPr>
        <w:spacing w:after="0" w:line="276" w:lineRule="auto"/>
        <w:ind w:left="-33"/>
        <w:jc w:val="right"/>
        <w:rPr>
          <w:rFonts w:ascii="David" w:eastAsia="Times New Roman" w:hAnsi="David" w:cs="David"/>
          <w:sz w:val="24"/>
          <w:szCs w:val="24"/>
          <w:rtl/>
        </w:rPr>
      </w:pPr>
      <w:r w:rsidRPr="00F9189E">
        <w:rPr>
          <w:rFonts w:ascii="David" w:eastAsia="Times New Roman" w:hAnsi="David" w:cs="David"/>
          <w:sz w:val="24"/>
          <w:szCs w:val="24"/>
          <w:rtl/>
        </w:rPr>
        <w:t>דף 1 מתוך 1</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jc w:val="center"/>
        <w:rPr>
          <w:rFonts w:ascii="David" w:eastAsia="Times New Roman" w:hAnsi="David" w:cs="David"/>
          <w:sz w:val="24"/>
          <w:szCs w:val="24"/>
        </w:rPr>
      </w:pPr>
      <w:r w:rsidRPr="00F9189E">
        <w:rPr>
          <w:rFonts w:ascii="David" w:eastAsia="Times New Roman" w:hAnsi="David" w:cs="David"/>
          <w:b/>
          <w:bCs/>
          <w:sz w:val="24"/>
          <w:szCs w:val="24"/>
          <w:rtl/>
        </w:rPr>
        <w:t>מספר טלפון_________________________</w:t>
      </w:r>
    </w:p>
    <w:p w:rsidR="00184D04" w:rsidRPr="00F9189E" w:rsidRDefault="00184D04" w:rsidP="001F2AB9">
      <w:pPr>
        <w:spacing w:after="0" w:line="276" w:lineRule="auto"/>
        <w:jc w:val="center"/>
        <w:rPr>
          <w:rFonts w:ascii="David" w:eastAsia="Times New Roman" w:hAnsi="David" w:cs="David"/>
          <w:sz w:val="24"/>
          <w:szCs w:val="24"/>
          <w:rtl/>
        </w:rPr>
      </w:pPr>
      <w:r w:rsidRPr="00F9189E">
        <w:rPr>
          <w:rFonts w:ascii="David" w:eastAsia="Times New Roman" w:hAnsi="David" w:cs="David"/>
          <w:b/>
          <w:bCs/>
          <w:sz w:val="24"/>
          <w:szCs w:val="24"/>
          <w:rtl/>
        </w:rPr>
        <w:t>מספר פקס__________________________</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jc w:val="right"/>
        <w:rPr>
          <w:rFonts w:ascii="David" w:eastAsia="Times New Roman" w:hAnsi="David" w:cs="David"/>
          <w:sz w:val="24"/>
          <w:szCs w:val="24"/>
        </w:rPr>
      </w:pPr>
      <w:r w:rsidRPr="00F9189E">
        <w:rPr>
          <w:rFonts w:ascii="David" w:eastAsia="Times New Roman" w:hAnsi="David" w:cs="David"/>
          <w:b/>
          <w:bCs/>
          <w:sz w:val="24"/>
          <w:szCs w:val="24"/>
          <w:rtl/>
        </w:rPr>
        <w:t>תאריך:_______________</w:t>
      </w:r>
    </w:p>
    <w:p w:rsidR="00184D04" w:rsidRPr="00F9189E" w:rsidRDefault="00184D04" w:rsidP="001F2AB9">
      <w:pPr>
        <w:spacing w:after="0" w:line="276" w:lineRule="auto"/>
        <w:rPr>
          <w:rFonts w:ascii="David" w:eastAsia="Times New Roman" w:hAnsi="David" w:cs="David"/>
          <w:sz w:val="24"/>
          <w:szCs w:val="24"/>
          <w:rtl/>
        </w:rPr>
      </w:pPr>
      <w:r w:rsidRPr="00F9189E">
        <w:rPr>
          <w:rFonts w:ascii="David" w:eastAsia="Times New Roman" w:hAnsi="David" w:cs="David"/>
          <w:b/>
          <w:bCs/>
          <w:sz w:val="24"/>
          <w:szCs w:val="24"/>
          <w:rtl/>
        </w:rPr>
        <w:t>לכבוד</w:t>
      </w:r>
    </w:p>
    <w:p w:rsidR="00184D04" w:rsidRPr="00F9189E" w:rsidRDefault="00184D04" w:rsidP="001F2AB9">
      <w:pPr>
        <w:spacing w:after="0" w:line="276" w:lineRule="auto"/>
        <w:rPr>
          <w:rFonts w:ascii="David" w:eastAsia="Times New Roman" w:hAnsi="David" w:cs="David"/>
          <w:sz w:val="24"/>
          <w:szCs w:val="24"/>
          <w:rtl/>
        </w:rPr>
      </w:pPr>
      <w:r w:rsidRPr="00F9189E">
        <w:rPr>
          <w:rFonts w:ascii="David" w:eastAsia="Times New Roman" w:hAnsi="David" w:cs="David"/>
          <w:b/>
          <w:bCs/>
          <w:sz w:val="24"/>
          <w:szCs w:val="24"/>
          <w:rtl/>
        </w:rPr>
        <w:t>החשב הכללי</w:t>
      </w:r>
    </w:p>
    <w:p w:rsidR="00184D04" w:rsidRPr="00F9189E" w:rsidRDefault="00184D04" w:rsidP="001F2AB9">
      <w:pPr>
        <w:spacing w:after="0" w:line="276" w:lineRule="auto"/>
        <w:rPr>
          <w:rFonts w:ascii="David" w:eastAsia="Times New Roman" w:hAnsi="David" w:cs="David"/>
          <w:sz w:val="24"/>
          <w:szCs w:val="24"/>
          <w:rtl/>
        </w:rPr>
      </w:pPr>
      <w:r w:rsidRPr="00F9189E">
        <w:rPr>
          <w:rFonts w:ascii="David" w:eastAsia="Times New Roman" w:hAnsi="David" w:cs="David"/>
          <w:b/>
          <w:bCs/>
          <w:sz w:val="24"/>
          <w:szCs w:val="24"/>
          <w:rtl/>
        </w:rPr>
        <w:t>משרד האוצר </w:t>
      </w:r>
    </w:p>
    <w:p w:rsidR="00184D04" w:rsidRPr="00F9189E" w:rsidRDefault="00184D04" w:rsidP="001F2AB9">
      <w:pPr>
        <w:spacing w:after="0" w:line="276" w:lineRule="auto"/>
        <w:rPr>
          <w:rFonts w:ascii="David" w:eastAsia="Times New Roman" w:hAnsi="David" w:cs="David"/>
          <w:sz w:val="24"/>
          <w:szCs w:val="24"/>
          <w:rtl/>
        </w:rPr>
      </w:pPr>
      <w:r w:rsidRPr="00F9189E">
        <w:rPr>
          <w:rFonts w:ascii="David" w:eastAsia="Times New Roman" w:hAnsi="David" w:cs="David"/>
          <w:b/>
          <w:bCs/>
          <w:sz w:val="24"/>
          <w:szCs w:val="24"/>
          <w:u w:val="single"/>
          <w:rtl/>
        </w:rPr>
        <w:t>באמצעות משרד החינוך</w:t>
      </w:r>
    </w:p>
    <w:p w:rsidR="00184D04" w:rsidRPr="00F9189E" w:rsidRDefault="00184D04" w:rsidP="001F2AB9">
      <w:pPr>
        <w:spacing w:after="240" w:line="276" w:lineRule="auto"/>
        <w:rPr>
          <w:rFonts w:ascii="David" w:eastAsia="Times New Roman" w:hAnsi="David" w:cs="David"/>
          <w:sz w:val="24"/>
          <w:szCs w:val="24"/>
          <w:rtl/>
        </w:rPr>
      </w:pPr>
    </w:p>
    <w:p w:rsidR="00184D04" w:rsidRPr="00F9189E" w:rsidRDefault="00184D04" w:rsidP="001F2AB9">
      <w:pPr>
        <w:spacing w:after="0" w:line="276" w:lineRule="auto"/>
        <w:jc w:val="center"/>
        <w:rPr>
          <w:rFonts w:ascii="David" w:eastAsia="Times New Roman" w:hAnsi="David" w:cs="David"/>
          <w:sz w:val="24"/>
          <w:szCs w:val="24"/>
        </w:rPr>
      </w:pPr>
      <w:r w:rsidRPr="00F9189E">
        <w:rPr>
          <w:rFonts w:ascii="David" w:eastAsia="Times New Roman" w:hAnsi="David" w:cs="David"/>
          <w:b/>
          <w:bCs/>
          <w:sz w:val="24"/>
          <w:szCs w:val="24"/>
          <w:rtl/>
        </w:rPr>
        <w:t xml:space="preserve">הנדון: </w:t>
      </w:r>
      <w:r w:rsidRPr="00F9189E">
        <w:rPr>
          <w:rFonts w:ascii="David" w:eastAsia="Times New Roman" w:hAnsi="David" w:cs="David"/>
          <w:b/>
          <w:bCs/>
          <w:sz w:val="24"/>
          <w:szCs w:val="24"/>
          <w:u w:val="single"/>
          <w:rtl/>
        </w:rPr>
        <w:t>הוראת קיזוז</w:t>
      </w:r>
    </w:p>
    <w:p w:rsidR="00184D04" w:rsidRPr="00F9189E" w:rsidRDefault="00184D04" w:rsidP="001F2AB9">
      <w:pPr>
        <w:spacing w:after="24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both"/>
        <w:rPr>
          <w:rFonts w:ascii="David" w:eastAsia="Times New Roman" w:hAnsi="David" w:cs="David"/>
          <w:sz w:val="24"/>
          <w:szCs w:val="24"/>
        </w:rPr>
      </w:pPr>
      <w:r w:rsidRPr="00F9189E">
        <w:rPr>
          <w:rFonts w:ascii="David" w:eastAsia="Times New Roman" w:hAnsi="David" w:cs="David"/>
          <w:sz w:val="24"/>
          <w:szCs w:val="24"/>
          <w:rtl/>
        </w:rPr>
        <w:t xml:space="preserve">1. </w:t>
      </w:r>
      <w:r w:rsidRPr="00F9189E">
        <w:rPr>
          <w:rFonts w:ascii="David" w:eastAsia="Times New Roman" w:hAnsi="David" w:cs="David"/>
          <w:sz w:val="24"/>
          <w:szCs w:val="24"/>
          <w:rtl/>
        </w:rPr>
        <w:tab/>
        <w:t xml:space="preserve">אנו החתומים מטה, הנציגים המוסמכים של המוסד להשכלה גבוהה (להלן – המוסד)_________, נותנים לכם בזאת הוראה בלתי מותנת לקזז כל סכום עד לסך </w:t>
      </w:r>
      <w:r w:rsidRPr="00F9189E">
        <w:rPr>
          <w:rFonts w:ascii="David" w:eastAsia="Times New Roman" w:hAnsi="David" w:cs="David"/>
          <w:sz w:val="24"/>
          <w:szCs w:val="24"/>
          <w:u w:val="single"/>
          <w:rtl/>
        </w:rPr>
        <w:t>_</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u w:val="single"/>
          <w:rtl/>
        </w:rPr>
        <w:t xml:space="preserve"> </w:t>
      </w:r>
      <w:r w:rsidRPr="00F9189E">
        <w:rPr>
          <w:rFonts w:ascii="David" w:eastAsia="Times New Roman" w:hAnsi="David" w:cs="David"/>
          <w:sz w:val="24"/>
          <w:szCs w:val="24"/>
          <w:rtl/>
        </w:rPr>
        <w:t>ש"ח (שלוש עשרה אלף שלוש מאות שישים ושתיים ש"ח), שיוצמד ל: תנאי ההסכם מתאריך_____, מכל תשלום המגיע למוסד מהממשלה לפי כל דין, הסכם או הסדר (להלן – הקיזוז).</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both"/>
        <w:rPr>
          <w:rFonts w:ascii="David" w:eastAsia="Times New Roman" w:hAnsi="David" w:cs="David"/>
          <w:sz w:val="24"/>
          <w:szCs w:val="24"/>
        </w:rPr>
      </w:pPr>
      <w:r w:rsidRPr="00F9189E">
        <w:rPr>
          <w:rFonts w:ascii="David" w:eastAsia="Times New Roman" w:hAnsi="David" w:cs="David"/>
          <w:sz w:val="24"/>
          <w:szCs w:val="24"/>
          <w:rtl/>
        </w:rPr>
        <w:t>2.</w:t>
      </w:r>
      <w:r w:rsidRPr="00F9189E">
        <w:rPr>
          <w:rFonts w:ascii="David" w:eastAsia="Times New Roman" w:hAnsi="David" w:cs="David"/>
          <w:sz w:val="24"/>
          <w:szCs w:val="24"/>
          <w:rtl/>
        </w:rPr>
        <w:tab/>
        <w:t>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both"/>
        <w:rPr>
          <w:rFonts w:ascii="David" w:eastAsia="Times New Roman" w:hAnsi="David" w:cs="David"/>
          <w:sz w:val="24"/>
          <w:szCs w:val="24"/>
        </w:rPr>
      </w:pPr>
      <w:r w:rsidRPr="00F9189E">
        <w:rPr>
          <w:rFonts w:ascii="David" w:eastAsia="Times New Roman" w:hAnsi="David" w:cs="David"/>
          <w:sz w:val="24"/>
          <w:szCs w:val="24"/>
          <w:rtl/>
        </w:rPr>
        <w:t>3.</w:t>
      </w:r>
      <w:r w:rsidRPr="00F9189E">
        <w:rPr>
          <w:rFonts w:ascii="David" w:eastAsia="Times New Roman" w:hAnsi="David" w:cs="David"/>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 </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both"/>
        <w:rPr>
          <w:rFonts w:ascii="David" w:eastAsia="Times New Roman" w:hAnsi="David" w:cs="David"/>
          <w:sz w:val="24"/>
          <w:szCs w:val="24"/>
        </w:rPr>
      </w:pPr>
      <w:r w:rsidRPr="00F9189E">
        <w:rPr>
          <w:rFonts w:ascii="David" w:eastAsia="Times New Roman" w:hAnsi="David" w:cs="David"/>
          <w:sz w:val="24"/>
          <w:szCs w:val="24"/>
          <w:rtl/>
        </w:rPr>
        <w:t>4.</w:t>
      </w:r>
      <w:r w:rsidRPr="00F9189E">
        <w:rPr>
          <w:rFonts w:ascii="David" w:eastAsia="Times New Roman" w:hAnsi="David" w:cs="David"/>
          <w:sz w:val="24"/>
          <w:szCs w:val="24"/>
          <w:rtl/>
        </w:rPr>
        <w:tab/>
        <w:t xml:space="preserve">הוראה זו תישאר בתוקפה עד תאריך </w:t>
      </w:r>
      <w:r w:rsidRPr="00F9189E">
        <w:rPr>
          <w:rFonts w:ascii="David" w:eastAsia="Times New Roman" w:hAnsi="David" w:cs="David"/>
          <w:sz w:val="24"/>
          <w:szCs w:val="24"/>
          <w:u w:val="single"/>
          <w:rtl/>
        </w:rPr>
        <w:t>_________</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both"/>
        <w:rPr>
          <w:rFonts w:ascii="David" w:eastAsia="Times New Roman" w:hAnsi="David" w:cs="David"/>
          <w:sz w:val="24"/>
          <w:szCs w:val="24"/>
        </w:rPr>
      </w:pPr>
      <w:r w:rsidRPr="00F9189E">
        <w:rPr>
          <w:rFonts w:ascii="David" w:eastAsia="Times New Roman" w:hAnsi="David" w:cs="David"/>
          <w:sz w:val="24"/>
          <w:szCs w:val="24"/>
          <w:rtl/>
        </w:rPr>
        <w:t>5.</w:t>
      </w:r>
      <w:r w:rsidRPr="00F9189E">
        <w:rPr>
          <w:rFonts w:ascii="David" w:eastAsia="Times New Roman" w:hAnsi="David" w:cs="David"/>
          <w:sz w:val="24"/>
          <w:szCs w:val="24"/>
          <w:rtl/>
        </w:rPr>
        <w:tab/>
        <w:t>שינוי הוראה זה כפוף לאישור בכתב מהחשב הכללי במשרד האוצר. </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center"/>
        <w:rPr>
          <w:rFonts w:ascii="David" w:eastAsia="Times New Roman" w:hAnsi="David" w:cs="David"/>
          <w:sz w:val="24"/>
          <w:szCs w:val="24"/>
        </w:rPr>
      </w:pPr>
      <w:r w:rsidRPr="00F9189E">
        <w:rPr>
          <w:rFonts w:ascii="David" w:eastAsia="Times New Roman" w:hAnsi="David" w:cs="David"/>
          <w:sz w:val="24"/>
          <w:szCs w:val="24"/>
          <w:rtl/>
        </w:rPr>
        <w:t>________________________________</w:t>
      </w:r>
    </w:p>
    <w:p w:rsidR="00184D04" w:rsidRPr="00F9189E" w:rsidRDefault="00184D04" w:rsidP="001F2AB9">
      <w:pPr>
        <w:spacing w:after="0" w:line="276" w:lineRule="auto"/>
        <w:ind w:hanging="509"/>
        <w:jc w:val="center"/>
        <w:rPr>
          <w:rFonts w:ascii="David" w:eastAsia="Times New Roman" w:hAnsi="David" w:cs="David"/>
          <w:sz w:val="24"/>
          <w:szCs w:val="24"/>
          <w:rtl/>
        </w:rPr>
      </w:pPr>
      <w:r w:rsidRPr="00F9189E">
        <w:rPr>
          <w:rFonts w:ascii="David" w:eastAsia="Times New Roman" w:hAnsi="David" w:cs="David"/>
          <w:sz w:val="24"/>
          <w:szCs w:val="24"/>
          <w:rtl/>
        </w:rPr>
        <w:t>שם מלא וחתימה של מוסמכים מטעם המוסד</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hanging="509"/>
        <w:jc w:val="center"/>
        <w:rPr>
          <w:rFonts w:ascii="David" w:eastAsia="Times New Roman" w:hAnsi="David" w:cs="David"/>
          <w:sz w:val="24"/>
          <w:szCs w:val="24"/>
        </w:rPr>
      </w:pPr>
      <w:r w:rsidRPr="00F9189E">
        <w:rPr>
          <w:rFonts w:ascii="David" w:eastAsia="Times New Roman" w:hAnsi="David" w:cs="David"/>
          <w:b/>
          <w:bCs/>
          <w:sz w:val="24"/>
          <w:szCs w:val="24"/>
          <w:u w:val="single"/>
          <w:rtl/>
        </w:rPr>
        <w:t>אישור עו"ד</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jc w:val="both"/>
        <w:rPr>
          <w:rFonts w:ascii="David" w:eastAsia="Times New Roman" w:hAnsi="David" w:cs="David"/>
          <w:sz w:val="24"/>
          <w:szCs w:val="24"/>
        </w:rPr>
      </w:pPr>
      <w:r w:rsidRPr="00F9189E">
        <w:rPr>
          <w:rFonts w:ascii="David" w:eastAsia="Times New Roman" w:hAnsi="David" w:cs="David"/>
          <w:sz w:val="24"/>
          <w:szCs w:val="24"/>
          <w:rtl/>
        </w:rPr>
        <w:t>אני הח"מ, עו"ד______________, המשמש כיועץ המשפטי של</w:t>
      </w:r>
      <w:r w:rsidRPr="00F9189E">
        <w:rPr>
          <w:rFonts w:ascii="David" w:eastAsia="Times New Roman" w:hAnsi="David" w:cs="David"/>
          <w:sz w:val="24"/>
          <w:szCs w:val="24"/>
          <w:rtl/>
        </w:rPr>
        <w:tab/>
      </w:r>
      <w:r w:rsidRPr="00F9189E">
        <w:rPr>
          <w:rFonts w:ascii="David" w:eastAsia="Times New Roman" w:hAnsi="David" w:cs="David"/>
          <w:sz w:val="24"/>
          <w:szCs w:val="24"/>
          <w:rtl/>
        </w:rPr>
        <w:tab/>
      </w:r>
      <w:r w:rsidRPr="00F9189E">
        <w:rPr>
          <w:rFonts w:ascii="David" w:eastAsia="Times New Roman" w:hAnsi="David" w:cs="David"/>
          <w:sz w:val="24"/>
          <w:szCs w:val="24"/>
          <w:rtl/>
        </w:rPr>
        <w:tab/>
        <w:t>, מאשר בזאת כי הוראת הקיזוז שבנדון חתומה כדין על-ידי מורשי החתימה המוסמכים של המוסד ומחייבת את המוסד. </w:t>
      </w:r>
    </w:p>
    <w:p w:rsidR="00184D04" w:rsidRPr="00F9189E" w:rsidRDefault="00184D04" w:rsidP="001F2AB9">
      <w:pPr>
        <w:spacing w:after="0" w:line="276" w:lineRule="auto"/>
        <w:rPr>
          <w:rFonts w:ascii="David" w:eastAsia="Times New Roman" w:hAnsi="David" w:cs="David"/>
          <w:sz w:val="24"/>
          <w:szCs w:val="24"/>
          <w:rtl/>
        </w:rPr>
      </w:pPr>
    </w:p>
    <w:p w:rsidR="00184D04" w:rsidRPr="00F9189E" w:rsidRDefault="00184D04" w:rsidP="001F2AB9">
      <w:pPr>
        <w:spacing w:after="0" w:line="276" w:lineRule="auto"/>
        <w:ind w:left="3911"/>
        <w:jc w:val="center"/>
        <w:rPr>
          <w:rFonts w:ascii="David" w:eastAsia="Times New Roman" w:hAnsi="David" w:cs="David"/>
          <w:sz w:val="24"/>
          <w:szCs w:val="24"/>
        </w:rPr>
      </w:pPr>
      <w:r w:rsidRPr="00F9189E">
        <w:rPr>
          <w:rFonts w:ascii="David" w:eastAsia="Times New Roman" w:hAnsi="David" w:cs="David"/>
          <w:sz w:val="24"/>
          <w:szCs w:val="24"/>
          <w:rtl/>
        </w:rPr>
        <w:t>________________</w:t>
      </w:r>
    </w:p>
    <w:p w:rsidR="00184D04" w:rsidRPr="00F9189E" w:rsidRDefault="00184D04" w:rsidP="001F2AB9">
      <w:pPr>
        <w:spacing w:after="0" w:line="276" w:lineRule="auto"/>
        <w:ind w:left="3911"/>
        <w:jc w:val="center"/>
        <w:rPr>
          <w:rFonts w:ascii="David" w:eastAsia="Times New Roman" w:hAnsi="David" w:cs="David"/>
          <w:sz w:val="24"/>
          <w:szCs w:val="24"/>
          <w:rtl/>
        </w:rPr>
      </w:pPr>
      <w:r w:rsidRPr="00F9189E">
        <w:rPr>
          <w:rFonts w:ascii="David" w:eastAsia="Times New Roman" w:hAnsi="David" w:cs="David"/>
          <w:sz w:val="24"/>
          <w:szCs w:val="24"/>
          <w:rtl/>
        </w:rPr>
        <w:t>עו"ד</w:t>
      </w:r>
    </w:p>
    <w:p w:rsidR="00184D04" w:rsidRDefault="00184D04" w:rsidP="00184D04">
      <w:pPr>
        <w:spacing w:after="0" w:line="360" w:lineRule="auto"/>
        <w:jc w:val="center"/>
        <w:outlineLvl w:val="0"/>
        <w:rPr>
          <w:rFonts w:ascii="David" w:eastAsia="Times New Roman" w:hAnsi="David" w:cs="David"/>
          <w:b/>
          <w:bCs/>
          <w:i/>
          <w:iCs/>
          <w:kern w:val="36"/>
          <w:sz w:val="24"/>
          <w:szCs w:val="24"/>
          <w:u w:val="single"/>
          <w:rtl/>
        </w:rPr>
      </w:pPr>
    </w:p>
    <w:p w:rsidR="001F2AB9" w:rsidRDefault="001F2AB9" w:rsidP="00184D04">
      <w:pPr>
        <w:spacing w:after="0" w:line="360" w:lineRule="auto"/>
        <w:jc w:val="center"/>
        <w:outlineLvl w:val="0"/>
        <w:rPr>
          <w:rFonts w:ascii="David" w:eastAsia="Times New Roman" w:hAnsi="David" w:cs="David"/>
          <w:b/>
          <w:bCs/>
          <w:i/>
          <w:iCs/>
          <w:kern w:val="36"/>
          <w:sz w:val="24"/>
          <w:szCs w:val="24"/>
          <w:u w:val="single"/>
        </w:rPr>
      </w:pPr>
    </w:p>
    <w:p w:rsidR="001F2AB9" w:rsidRDefault="001F2AB9" w:rsidP="00184D04">
      <w:pPr>
        <w:spacing w:after="0" w:line="360" w:lineRule="auto"/>
        <w:jc w:val="center"/>
        <w:outlineLvl w:val="0"/>
        <w:rPr>
          <w:rFonts w:ascii="David" w:eastAsia="Times New Roman" w:hAnsi="David" w:cs="David"/>
          <w:b/>
          <w:bCs/>
          <w:i/>
          <w:iCs/>
          <w:kern w:val="36"/>
          <w:sz w:val="24"/>
          <w:szCs w:val="24"/>
          <w:u w:val="single"/>
        </w:rPr>
      </w:pPr>
    </w:p>
    <w:p w:rsidR="00184D04" w:rsidRPr="00F9189E" w:rsidRDefault="00184D04" w:rsidP="00184D04">
      <w:pPr>
        <w:spacing w:after="0" w:line="360" w:lineRule="auto"/>
        <w:jc w:val="right"/>
        <w:rPr>
          <w:rFonts w:ascii="David" w:eastAsia="Times New Roman" w:hAnsi="David" w:cs="David"/>
          <w:sz w:val="24"/>
          <w:szCs w:val="24"/>
        </w:rPr>
      </w:pPr>
      <w:r w:rsidRPr="00F9189E">
        <w:rPr>
          <w:rFonts w:ascii="David" w:eastAsia="Times New Roman" w:hAnsi="David" w:cs="David"/>
          <w:sz w:val="24"/>
          <w:szCs w:val="24"/>
          <w:rtl/>
        </w:rPr>
        <w:lastRenderedPageBreak/>
        <w:t>נספח מספר 6</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center"/>
        <w:rPr>
          <w:rFonts w:ascii="David" w:eastAsia="Times New Roman" w:hAnsi="David" w:cs="David"/>
          <w:sz w:val="24"/>
          <w:szCs w:val="24"/>
        </w:rPr>
      </w:pPr>
      <w:r w:rsidRPr="00F9189E">
        <w:rPr>
          <w:rFonts w:ascii="David" w:eastAsia="Times New Roman" w:hAnsi="David" w:cs="David"/>
          <w:b/>
          <w:bCs/>
          <w:i/>
          <w:iCs/>
          <w:sz w:val="24"/>
          <w:szCs w:val="24"/>
          <w:u w:val="single"/>
          <w:rtl/>
        </w:rPr>
        <w:t>אמות מידה למחקרי לשכת המדען הראשי</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i/>
          <w:iCs/>
          <w:sz w:val="24"/>
          <w:szCs w:val="24"/>
          <w:u w:val="single"/>
          <w:rtl/>
        </w:rPr>
        <w:t>אמות מידה לשיפוט והערכה של הצעות למחקרים במתודולוגיה כמותית  </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b/>
          <w:bCs/>
          <w:sz w:val="24"/>
          <w:szCs w:val="24"/>
          <w:rtl/>
        </w:rPr>
        <w:t>אמת מידה 1: המחקר חותר להשפיע על מדיניות חינוכית ומתכונן בהתאם למטרה זו</w:t>
      </w:r>
    </w:p>
    <w:p w:rsidR="00184D04" w:rsidRPr="00F9189E" w:rsidRDefault="00184D04" w:rsidP="00C769E8">
      <w:pPr>
        <w:numPr>
          <w:ilvl w:val="0"/>
          <w:numId w:val="7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הצעת המחקר מבוססת על תיאוריה מוצקה.</w:t>
      </w:r>
    </w:p>
    <w:p w:rsidR="00184D04" w:rsidRPr="00F9189E" w:rsidRDefault="00184D04" w:rsidP="00C769E8">
      <w:pPr>
        <w:numPr>
          <w:ilvl w:val="0"/>
          <w:numId w:val="7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מוצג מודל תורת השינוי (</w:t>
      </w:r>
      <w:r w:rsidRPr="00F9189E">
        <w:rPr>
          <w:rFonts w:ascii="David" w:eastAsia="Times New Roman" w:hAnsi="David" w:cs="David"/>
          <w:sz w:val="24"/>
          <w:szCs w:val="24"/>
        </w:rPr>
        <w:t>theory of change</w:t>
      </w:r>
      <w:r w:rsidRPr="00F9189E">
        <w:rPr>
          <w:rFonts w:ascii="David" w:eastAsia="Times New Roman" w:hAnsi="David" w:cs="David"/>
          <w:sz w:val="24"/>
          <w:szCs w:val="24"/>
          <w:rtl/>
        </w:rPr>
        <w:t>) ועל פיו מבוססות פעילויות המחקר: תכנון, ניהול והערכה.</w:t>
      </w:r>
    </w:p>
    <w:p w:rsidR="00184D04" w:rsidRPr="00F9189E" w:rsidRDefault="00184D04" w:rsidP="00C769E8">
      <w:pPr>
        <w:numPr>
          <w:ilvl w:val="1"/>
          <w:numId w:val="7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מפורט ההקשר (</w:t>
      </w:r>
      <w:r w:rsidRPr="00F9189E">
        <w:rPr>
          <w:rFonts w:ascii="David" w:eastAsia="Times New Roman" w:hAnsi="David" w:cs="David"/>
          <w:sz w:val="24"/>
          <w:szCs w:val="24"/>
        </w:rPr>
        <w:t>context</w:t>
      </w:r>
      <w:r w:rsidRPr="00F9189E">
        <w:rPr>
          <w:rFonts w:ascii="David" w:eastAsia="Times New Roman" w:hAnsi="David" w:cs="David"/>
          <w:sz w:val="24"/>
          <w:szCs w:val="24"/>
          <w:rtl/>
        </w:rPr>
        <w:t>) במסגרתו מתוכננת להיערך ההתערבות.</w:t>
      </w:r>
    </w:p>
    <w:p w:rsidR="00184D04" w:rsidRPr="00F9189E" w:rsidRDefault="00184D04" w:rsidP="00C769E8">
      <w:pPr>
        <w:numPr>
          <w:ilvl w:val="1"/>
          <w:numId w:val="7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הצעת המחקר מתוכננת לקחת בחשבון ביישום ההתערבות מעבר להקשר הספציפי (</w:t>
      </w:r>
      <w:r w:rsidRPr="00F9189E">
        <w:rPr>
          <w:rFonts w:ascii="David" w:eastAsia="Times New Roman" w:hAnsi="David" w:cs="David"/>
          <w:sz w:val="24"/>
          <w:szCs w:val="24"/>
        </w:rPr>
        <w:t>scaling up</w:t>
      </w:r>
      <w:r w:rsidRPr="00F9189E">
        <w:rPr>
          <w:rFonts w:ascii="David" w:eastAsia="Times New Roman" w:hAnsi="David" w:cs="David"/>
          <w:sz w:val="24"/>
          <w:szCs w:val="24"/>
          <w:rtl/>
        </w:rPr>
        <w:t>). בהתאם לכך, על ההתערבות להיות מבוססת על מסגרות קיימות של פיתוח מקצועי והדרכה ועל אפשרויות קיימות ליישום בתוך ההקשר המוסדי ועל ידי הצוות החינוכי הקיים. </w:t>
      </w:r>
    </w:p>
    <w:p w:rsidR="00184D04" w:rsidRPr="00F9189E" w:rsidRDefault="00184D04" w:rsidP="00C769E8">
      <w:pPr>
        <w:numPr>
          <w:ilvl w:val="0"/>
          <w:numId w:val="7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מתוכננת שותפות (או לפחות חיבורים) בין האקדמיה לשדה כבר בנקודת המוצא.</w:t>
      </w:r>
    </w:p>
    <w:p w:rsidR="00184D04" w:rsidRPr="00F9189E" w:rsidRDefault="00184D04" w:rsidP="00C769E8">
      <w:pPr>
        <w:numPr>
          <w:ilvl w:val="0"/>
          <w:numId w:val="7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כל החלטות המחקר מושתתות על רציונל מתודולוגי ויישומי.</w:t>
      </w:r>
    </w:p>
    <w:p w:rsidR="00184D04" w:rsidRPr="00F9189E" w:rsidRDefault="00184D04" w:rsidP="00C769E8">
      <w:pPr>
        <w:numPr>
          <w:ilvl w:val="1"/>
          <w:numId w:val="7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המחקר מונחה חשיבה על שימושיות (</w:t>
      </w:r>
      <w:r w:rsidRPr="00F9189E">
        <w:rPr>
          <w:rFonts w:ascii="David" w:eastAsia="Times New Roman" w:hAnsi="David" w:cs="David"/>
          <w:sz w:val="24"/>
          <w:szCs w:val="24"/>
        </w:rPr>
        <w:t>use</w:t>
      </w:r>
      <w:r w:rsidRPr="00F9189E">
        <w:rPr>
          <w:rFonts w:ascii="David" w:eastAsia="Times New Roman" w:hAnsi="David" w:cs="David"/>
          <w:sz w:val="24"/>
          <w:szCs w:val="24"/>
          <w:rtl/>
        </w:rPr>
        <w:t>) ומשתמשים (</w:t>
      </w:r>
      <w:r w:rsidRPr="00F9189E">
        <w:rPr>
          <w:rFonts w:ascii="David" w:eastAsia="Times New Roman" w:hAnsi="David" w:cs="David"/>
          <w:sz w:val="24"/>
          <w:szCs w:val="24"/>
        </w:rPr>
        <w:t>users</w:t>
      </w:r>
      <w:r w:rsidRPr="00F9189E">
        <w:rPr>
          <w:rFonts w:ascii="David" w:eastAsia="Times New Roman" w:hAnsi="David" w:cs="David"/>
          <w:sz w:val="24"/>
          <w:szCs w:val="24"/>
          <w:rtl/>
        </w:rPr>
        <w:t>).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אמת מידה 2: מדגם ודגימה מאפשרים השפעה על מדיניות חינוכית   </w:t>
      </w:r>
    </w:p>
    <w:p w:rsidR="00184D04" w:rsidRPr="00F9189E" w:rsidRDefault="00184D04" w:rsidP="00C769E8">
      <w:pPr>
        <w:numPr>
          <w:ilvl w:val="0"/>
          <w:numId w:val="7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במידה ונבחרה שיטת דגימה לא-הסתברותית, קיימת הצדקה לבחירה זו ומנגנונים להערכת ייצוגיות המדגם. </w:t>
      </w:r>
    </w:p>
    <w:p w:rsidR="00184D04" w:rsidRPr="00F9189E" w:rsidRDefault="00184D04" w:rsidP="00C769E8">
      <w:pPr>
        <w:numPr>
          <w:ilvl w:val="0"/>
          <w:numId w:val="7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יחידת הניתוח (</w:t>
      </w:r>
      <w:r w:rsidRPr="00F9189E">
        <w:rPr>
          <w:rFonts w:ascii="David" w:eastAsia="Times New Roman" w:hAnsi="David" w:cs="David"/>
          <w:sz w:val="24"/>
          <w:szCs w:val="24"/>
        </w:rPr>
        <w:t>unit of analysis</w:t>
      </w:r>
      <w:r w:rsidRPr="00F9189E">
        <w:rPr>
          <w:rFonts w:ascii="David" w:eastAsia="Times New Roman" w:hAnsi="David" w:cs="David"/>
          <w:sz w:val="24"/>
          <w:szCs w:val="24"/>
          <w:rtl/>
        </w:rPr>
        <w:t>) ברורה ומוצדקת.</w:t>
      </w:r>
    </w:p>
    <w:p w:rsidR="00184D04" w:rsidRPr="00F9189E" w:rsidRDefault="00184D04" w:rsidP="00C769E8">
      <w:pPr>
        <w:numPr>
          <w:ilvl w:val="0"/>
          <w:numId w:val="7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גודל המדגם המבוקש מבוסס על: גודל אפקט צפוי, מערך המחקר והשיטה, אחוז ההשתתפות הצפוי.</w:t>
      </w:r>
    </w:p>
    <w:p w:rsidR="00184D04" w:rsidRPr="00F9189E" w:rsidRDefault="00184D04" w:rsidP="00C769E8">
      <w:pPr>
        <w:numPr>
          <w:ilvl w:val="0"/>
          <w:numId w:val="7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קיימת תכנית להתמודדות עם: ייצוגיות חסר/יתר של קבוצות במחקר, נתונים חסרים, ערכי קיצון.</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אמת מידה 3: שיקולים של מדיניות ויישומיות מנחים את בחירת מערך המחקר ומאפייניו</w:t>
      </w:r>
    </w:p>
    <w:p w:rsidR="00184D04" w:rsidRPr="00F9189E" w:rsidRDefault="00184D04" w:rsidP="00C769E8">
      <w:pPr>
        <w:numPr>
          <w:ilvl w:val="0"/>
          <w:numId w:val="80"/>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החלטות מערך המחקר מוצדקות.</w:t>
      </w:r>
    </w:p>
    <w:p w:rsidR="00184D04" w:rsidRPr="00F9189E" w:rsidRDefault="00184D04" w:rsidP="00C769E8">
      <w:pPr>
        <w:numPr>
          <w:ilvl w:val="0"/>
          <w:numId w:val="80"/>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מערך המחקר מתמודד עם איומים לתוקף פנימי ותוקף חיצוני. </w:t>
      </w:r>
    </w:p>
    <w:p w:rsidR="00184D04" w:rsidRPr="00F9189E" w:rsidRDefault="00184D04" w:rsidP="00C769E8">
      <w:pPr>
        <w:numPr>
          <w:ilvl w:val="1"/>
          <w:numId w:val="81"/>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קיימת התחשבות בהיבטים הבאים:</w:t>
      </w:r>
    </w:p>
    <w:p w:rsidR="00184D04" w:rsidRPr="00F9189E" w:rsidRDefault="00184D04" w:rsidP="00C769E8">
      <w:pPr>
        <w:numPr>
          <w:ilvl w:val="2"/>
          <w:numId w:val="82"/>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סדר זמנים (</w:t>
      </w:r>
      <w:r w:rsidRPr="00F9189E">
        <w:rPr>
          <w:rFonts w:ascii="David" w:eastAsia="Times New Roman" w:hAnsi="David" w:cs="David"/>
          <w:sz w:val="24"/>
          <w:szCs w:val="24"/>
        </w:rPr>
        <w:t>time sequencing</w:t>
      </w:r>
      <w:r w:rsidRPr="00F9189E">
        <w:rPr>
          <w:rFonts w:ascii="David" w:eastAsia="Times New Roman" w:hAnsi="David" w:cs="David"/>
          <w:sz w:val="24"/>
          <w:szCs w:val="24"/>
          <w:rtl/>
        </w:rPr>
        <w:t>)</w:t>
      </w:r>
    </w:p>
    <w:p w:rsidR="00184D04" w:rsidRPr="00F9189E" w:rsidRDefault="00184D04" w:rsidP="00C769E8">
      <w:pPr>
        <w:numPr>
          <w:ilvl w:val="2"/>
          <w:numId w:val="82"/>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קבוצת השוואה (חלוקה אקראית או שקילות קווי בסיס)</w:t>
      </w:r>
    </w:p>
    <w:p w:rsidR="00184D04" w:rsidRPr="00F9189E" w:rsidRDefault="00184D04" w:rsidP="00C769E8">
      <w:pPr>
        <w:numPr>
          <w:ilvl w:val="2"/>
          <w:numId w:val="82"/>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שמירה על תנאים שקולים בכל הקבוצות (למעט תפעול ההתערבות)</w:t>
      </w:r>
    </w:p>
    <w:p w:rsidR="00184D04" w:rsidRPr="00F9189E" w:rsidRDefault="00184D04" w:rsidP="00C769E8">
      <w:pPr>
        <w:numPr>
          <w:ilvl w:val="2"/>
          <w:numId w:val="82"/>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הסרת התערבותם של גורמים לא רלוונטיים (</w:t>
      </w:r>
      <w:r w:rsidRPr="00F9189E">
        <w:rPr>
          <w:rFonts w:ascii="David" w:eastAsia="Times New Roman" w:hAnsi="David" w:cs="David"/>
          <w:sz w:val="24"/>
          <w:szCs w:val="24"/>
        </w:rPr>
        <w:t>confounding factors</w:t>
      </w:r>
      <w:r w:rsidRPr="00F9189E">
        <w:rPr>
          <w:rFonts w:ascii="David" w:eastAsia="Times New Roman" w:hAnsi="David" w:cs="David"/>
          <w:sz w:val="24"/>
          <w:szCs w:val="24"/>
          <w:rtl/>
        </w:rPr>
        <w:t>)</w:t>
      </w:r>
    </w:p>
    <w:p w:rsidR="00184D04" w:rsidRPr="00F9189E" w:rsidRDefault="00184D04" w:rsidP="00C769E8">
      <w:pPr>
        <w:numPr>
          <w:ilvl w:val="1"/>
          <w:numId w:val="82"/>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קיימת תכנית להתמודדות עם נשירה (</w:t>
      </w:r>
      <w:r w:rsidRPr="00F9189E">
        <w:rPr>
          <w:rFonts w:ascii="David" w:eastAsia="Times New Roman" w:hAnsi="David" w:cs="David"/>
          <w:sz w:val="24"/>
          <w:szCs w:val="24"/>
        </w:rPr>
        <w:t>attrition</w:t>
      </w:r>
      <w:r w:rsidRPr="00F9189E">
        <w:rPr>
          <w:rFonts w:ascii="David" w:eastAsia="Times New Roman" w:hAnsi="David" w:cs="David"/>
          <w:sz w:val="24"/>
          <w:szCs w:val="24"/>
          <w:rtl/>
        </w:rPr>
        <w:t>)</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lastRenderedPageBreak/>
        <w:t>אמת מידה 4: תכנית ברורה למדידה והערכה במסגרת המחקר הנמצאת בהלימה עם מודל תורת השינוי </w:t>
      </w:r>
    </w:p>
    <w:p w:rsidR="00184D04" w:rsidRPr="00F9189E" w:rsidRDefault="00184D04" w:rsidP="00C769E8">
      <w:pPr>
        <w:numPr>
          <w:ilvl w:val="0"/>
          <w:numId w:val="83"/>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קיימת תכנית למדידה של מאפיינים דמוגרפיים, קווי בסיס, תשומות, תפוקות, ותוצאות.</w:t>
      </w:r>
    </w:p>
    <w:p w:rsidR="00184D04" w:rsidRPr="00F9189E" w:rsidRDefault="00184D04" w:rsidP="00C769E8">
      <w:pPr>
        <w:numPr>
          <w:ilvl w:val="0"/>
          <w:numId w:val="83"/>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ישנה הקפדה על סטנדרטים של מדידה: תוקף תוכן, מהימנות, ללא הטייה של מדדים לכיוון אחת הקבוצות, איסוף נתונים עקבי בקרב כל קבוצות המחקר.</w:t>
      </w:r>
    </w:p>
    <w:p w:rsidR="00184D04" w:rsidRPr="00F9189E" w:rsidRDefault="00184D04" w:rsidP="00C769E8">
      <w:pPr>
        <w:numPr>
          <w:ilvl w:val="0"/>
          <w:numId w:val="83"/>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היבטים מרכזיים במדידה (</w:t>
      </w:r>
      <w:r w:rsidRPr="00F9189E">
        <w:rPr>
          <w:rFonts w:ascii="David" w:eastAsia="Times New Roman" w:hAnsi="David" w:cs="David"/>
          <w:sz w:val="24"/>
          <w:szCs w:val="24"/>
        </w:rPr>
        <w:t>measurement</w:t>
      </w:r>
      <w:r w:rsidRPr="00F9189E">
        <w:rPr>
          <w:rFonts w:ascii="David" w:eastAsia="Times New Roman" w:hAnsi="David" w:cs="David"/>
          <w:sz w:val="24"/>
          <w:szCs w:val="24"/>
          <w:rtl/>
        </w:rPr>
        <w:t>), מדדים (</w:t>
      </w:r>
      <w:r w:rsidRPr="00F9189E">
        <w:rPr>
          <w:rFonts w:ascii="David" w:eastAsia="Times New Roman" w:hAnsi="David" w:cs="David"/>
          <w:sz w:val="24"/>
          <w:szCs w:val="24"/>
        </w:rPr>
        <w:t>measures</w:t>
      </w:r>
      <w:r w:rsidRPr="00F9189E">
        <w:rPr>
          <w:rFonts w:ascii="David" w:eastAsia="Times New Roman" w:hAnsi="David" w:cs="David"/>
          <w:sz w:val="24"/>
          <w:szCs w:val="24"/>
          <w:rtl/>
        </w:rPr>
        <w:t>), וסיווג (</w:t>
      </w:r>
      <w:r w:rsidRPr="00F9189E">
        <w:rPr>
          <w:rFonts w:ascii="David" w:eastAsia="Times New Roman" w:hAnsi="David" w:cs="David"/>
          <w:sz w:val="24"/>
          <w:szCs w:val="24"/>
        </w:rPr>
        <w:t>classification</w:t>
      </w:r>
      <w:r w:rsidRPr="00F9189E">
        <w:rPr>
          <w:rFonts w:ascii="David" w:eastAsia="Times New Roman" w:hAnsi="David" w:cs="David"/>
          <w:sz w:val="24"/>
          <w:szCs w:val="24"/>
          <w:rtl/>
        </w:rPr>
        <w:t>) מתוארים באופן ברור.</w:t>
      </w:r>
    </w:p>
    <w:p w:rsidR="00184D04" w:rsidRPr="00F9189E" w:rsidRDefault="00184D04" w:rsidP="00C769E8">
      <w:pPr>
        <w:numPr>
          <w:ilvl w:val="0"/>
          <w:numId w:val="83"/>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במידה והמחקר מתבסס על שיטות מחקר מעורבות (</w:t>
      </w:r>
      <w:r w:rsidRPr="00F9189E">
        <w:rPr>
          <w:rFonts w:ascii="David" w:eastAsia="Times New Roman" w:hAnsi="David" w:cs="David"/>
          <w:sz w:val="24"/>
          <w:szCs w:val="24"/>
        </w:rPr>
        <w:t>Mixed methods</w:t>
      </w:r>
      <w:r w:rsidRPr="00F9189E">
        <w:rPr>
          <w:rFonts w:ascii="David" w:eastAsia="Times New Roman" w:hAnsi="David" w:cs="David"/>
          <w:sz w:val="24"/>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rsidR="00184D04" w:rsidRPr="00F9189E" w:rsidRDefault="00184D04" w:rsidP="00C769E8">
      <w:pPr>
        <w:numPr>
          <w:ilvl w:val="0"/>
          <w:numId w:val="83"/>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קיימת הצעה לכלים השוואתיים אשר ישמשו את כלל קבוצות המחקר ויאפשרו בחינה רוחבית של האפקטיביות של תכניות ההתערבות השונות.</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אמת מידה 5: תכנית ניתוח הנתונים ראויה</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שיטת ניתוח הנתונים המתוכננת תואמת את מערך המחקר ואת תכנית המדידה.</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תכנית ניתוח הנתונים נמצאת בהלימה עם הנחות סטטיסטיות יסודיות בנוגע להתפלגויות המשתנים.</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הדיווח יכלול מידע רלוונטי ומקיף של סטטיסטיקה תיאורית לגבי: אוכלוסיית המחקר, מסגרת הדגימה, המדגם, יחידת הניתוח, קבוצות המחקר, מקרי קיצון.</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 ( (</w:t>
      </w:r>
      <w:r w:rsidRPr="00F9189E">
        <w:rPr>
          <w:rFonts w:ascii="David" w:eastAsia="Times New Roman" w:hAnsi="David" w:cs="David"/>
          <w:sz w:val="24"/>
          <w:szCs w:val="24"/>
        </w:rPr>
        <w:t>improvement index</w:t>
      </w:r>
      <w:r w:rsidRPr="00F9189E">
        <w:rPr>
          <w:rFonts w:ascii="David" w:eastAsia="Times New Roman" w:hAnsi="David" w:cs="David"/>
          <w:sz w:val="24"/>
          <w:szCs w:val="24"/>
          <w:rtl/>
        </w:rPr>
        <w:t xml:space="preserve">. ניתוח הנתונים מתוכנן לבקר השפעה של משתנים מתערבים (לדוגמא בעזרת </w:t>
      </w:r>
      <w:r w:rsidRPr="00F9189E">
        <w:rPr>
          <w:rFonts w:ascii="David" w:eastAsia="Times New Roman" w:hAnsi="David" w:cs="David"/>
          <w:sz w:val="24"/>
          <w:szCs w:val="24"/>
        </w:rPr>
        <w:t>ANCOVA</w:t>
      </w:r>
      <w:r w:rsidRPr="00F9189E">
        <w:rPr>
          <w:rFonts w:ascii="David" w:eastAsia="Times New Roman" w:hAnsi="David" w:cs="David"/>
          <w:sz w:val="24"/>
          <w:szCs w:val="24"/>
          <w:rtl/>
        </w:rPr>
        <w:t>).</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ישנה התייחסות בתכנית ניתוח הנתונים למקרי קיצון (</w:t>
      </w:r>
      <w:r w:rsidRPr="00F9189E">
        <w:rPr>
          <w:rFonts w:ascii="David" w:eastAsia="Times New Roman" w:hAnsi="David" w:cs="David"/>
          <w:sz w:val="24"/>
          <w:szCs w:val="24"/>
        </w:rPr>
        <w:t>outliers</w:t>
      </w:r>
      <w:r w:rsidRPr="00F9189E">
        <w:rPr>
          <w:rFonts w:ascii="David" w:eastAsia="Times New Roman" w:hAnsi="David" w:cs="David"/>
          <w:sz w:val="24"/>
          <w:szCs w:val="24"/>
          <w:rtl/>
        </w:rPr>
        <w:t>) ונתונים חסרים (</w:t>
      </w:r>
      <w:r w:rsidRPr="00F9189E">
        <w:rPr>
          <w:rFonts w:ascii="David" w:eastAsia="Times New Roman" w:hAnsi="David" w:cs="David"/>
          <w:sz w:val="24"/>
          <w:szCs w:val="24"/>
        </w:rPr>
        <w:t>missingness</w:t>
      </w:r>
      <w:r w:rsidRPr="00F9189E">
        <w:rPr>
          <w:rFonts w:ascii="David" w:eastAsia="Times New Roman" w:hAnsi="David" w:cs="David"/>
          <w:sz w:val="24"/>
          <w:szCs w:val="24"/>
          <w:rtl/>
        </w:rPr>
        <w:t>).</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תכנית ניתוח הנתונים לוקחת בחשבון את ההיבטים הבאים: ריבוי השוואות, השפעה של מקבצים (</w:t>
      </w:r>
      <w:r w:rsidRPr="00F9189E">
        <w:rPr>
          <w:rFonts w:ascii="David" w:eastAsia="Times New Roman" w:hAnsi="David" w:cs="David"/>
          <w:sz w:val="24"/>
          <w:szCs w:val="24"/>
        </w:rPr>
        <w:t>clusters</w:t>
      </w:r>
      <w:r w:rsidRPr="00F9189E">
        <w:rPr>
          <w:rFonts w:ascii="David" w:eastAsia="Times New Roman" w:hAnsi="David" w:cs="David"/>
          <w:sz w:val="24"/>
          <w:szCs w:val="24"/>
          <w:rtl/>
        </w:rPr>
        <w:t>), והבדלים בין הקבוצות טרם ההתערבות.</w:t>
      </w:r>
    </w:p>
    <w:p w:rsidR="00184D04" w:rsidRPr="00F9189E" w:rsidRDefault="00184D04" w:rsidP="00C769E8">
      <w:pPr>
        <w:numPr>
          <w:ilvl w:val="0"/>
          <w:numId w:val="84"/>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מוצגת התייחסות למודלים סטטיסטיים אשר אומדים את הגורמים המסבירים את האלימות בבתי הספר.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אמת מידה 7: נלקחים צעדים על מנת להגביר את אמינות, שימושיות ונגישות המחקר </w:t>
      </w:r>
    </w:p>
    <w:p w:rsidR="00184D04" w:rsidRPr="00F9189E" w:rsidRDefault="00184D04" w:rsidP="00C769E8">
      <w:pPr>
        <w:numPr>
          <w:ilvl w:val="0"/>
          <w:numId w:val="85"/>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המחקר עובר תהליך של רישום מוקדם (</w:t>
      </w:r>
      <w:r w:rsidRPr="00F9189E">
        <w:rPr>
          <w:rFonts w:ascii="David" w:eastAsia="Times New Roman" w:hAnsi="David" w:cs="David"/>
          <w:sz w:val="24"/>
          <w:szCs w:val="24"/>
        </w:rPr>
        <w:t>pre-registration</w:t>
      </w:r>
      <w:r w:rsidRPr="00F9189E">
        <w:rPr>
          <w:rFonts w:ascii="David" w:eastAsia="Times New Roman" w:hAnsi="David" w:cs="David"/>
          <w:sz w:val="24"/>
          <w:szCs w:val="24"/>
          <w:rtl/>
        </w:rPr>
        <w:t>) טרם תחילתו (ייחשב כבונוס). </w:t>
      </w:r>
    </w:p>
    <w:p w:rsidR="00184D04" w:rsidRPr="00F9189E" w:rsidRDefault="00184D04" w:rsidP="00C769E8">
      <w:pPr>
        <w:numPr>
          <w:ilvl w:val="0"/>
          <w:numId w:val="85"/>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תכנית המחקר כוללת מרכיבים של תיעוד, בקרה, ומדידה על מנת לוודא נאמנות לתכנית ההתערבות. </w:t>
      </w:r>
    </w:p>
    <w:p w:rsidR="00184D04" w:rsidRPr="00F9189E" w:rsidRDefault="00184D04" w:rsidP="00C769E8">
      <w:pPr>
        <w:numPr>
          <w:ilvl w:val="0"/>
          <w:numId w:val="85"/>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תכנית המחקר מתייחסת להיבטים הנוגעים לקיום (</w:t>
      </w:r>
      <w:r w:rsidRPr="00F9189E">
        <w:rPr>
          <w:rFonts w:ascii="David" w:eastAsia="Times New Roman" w:hAnsi="David" w:cs="David"/>
          <w:sz w:val="24"/>
          <w:szCs w:val="24"/>
        </w:rPr>
        <w:t>maintenance</w:t>
      </w:r>
      <w:r w:rsidRPr="00F9189E">
        <w:rPr>
          <w:rFonts w:ascii="David" w:eastAsia="Times New Roman" w:hAnsi="David" w:cs="David"/>
          <w:sz w:val="24"/>
          <w:szCs w:val="24"/>
          <w:rtl/>
        </w:rPr>
        <w:t>), הכללה (מעבר לאוכלוסיות, מצבים, התנהגויות / מיומנויות), והרחבה (</w:t>
      </w:r>
      <w:r w:rsidRPr="00F9189E">
        <w:rPr>
          <w:rFonts w:ascii="David" w:eastAsia="Times New Roman" w:hAnsi="David" w:cs="David"/>
          <w:sz w:val="24"/>
          <w:szCs w:val="24"/>
        </w:rPr>
        <w:t>scaling up</w:t>
      </w:r>
      <w:r w:rsidRPr="00F9189E">
        <w:rPr>
          <w:rFonts w:ascii="David" w:eastAsia="Times New Roman" w:hAnsi="David" w:cs="David"/>
          <w:sz w:val="24"/>
          <w:szCs w:val="24"/>
          <w:rtl/>
        </w:rPr>
        <w:t>) ומכוונת ליצירה של עקרונות פעולה הרלוונטיים לבתי ספר בעלי מאפיינים דומים. </w:t>
      </w:r>
    </w:p>
    <w:p w:rsidR="00184D04" w:rsidRPr="00F9189E" w:rsidRDefault="00184D04" w:rsidP="00C769E8">
      <w:pPr>
        <w:numPr>
          <w:ilvl w:val="0"/>
          <w:numId w:val="85"/>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כלי המחקר (ובמידת האפשר גם הנתונים עצמם) נגישים לחוקרים אחרים (</w:t>
      </w:r>
      <w:r w:rsidRPr="00F9189E">
        <w:rPr>
          <w:rFonts w:ascii="David" w:eastAsia="Times New Roman" w:hAnsi="David" w:cs="David"/>
          <w:sz w:val="24"/>
          <w:szCs w:val="24"/>
        </w:rPr>
        <w:t>open science</w:t>
      </w:r>
      <w:r w:rsidRPr="00F9189E">
        <w:rPr>
          <w:rFonts w:ascii="David" w:eastAsia="Times New Roman" w:hAnsi="David" w:cs="David"/>
          <w:sz w:val="24"/>
          <w:szCs w:val="24"/>
          <w:rtl/>
        </w:rPr>
        <w:t>) (ייחשב כבונוס).</w:t>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Pr>
      </w:pPr>
      <w:r w:rsidRPr="00F9189E">
        <w:rPr>
          <w:rFonts w:ascii="David" w:eastAsia="Times New Roman" w:hAnsi="David" w:cs="David"/>
          <w:b/>
          <w:bCs/>
          <w:sz w:val="24"/>
          <w:szCs w:val="24"/>
          <w:u w:val="single"/>
          <w:rtl/>
        </w:rPr>
        <w:t>אמות מידה לשיפוט והערכה של הצעות למחקרים במתודולוגיה איכותנית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אמות המידה שלהלן מחולקות לשלוש קבוצות בעלות משקל משתנה בהערכת הצעת המחקר:</w:t>
      </w:r>
    </w:p>
    <w:p w:rsidR="00184D04" w:rsidRPr="00F9189E" w:rsidRDefault="00184D04" w:rsidP="00C769E8">
      <w:pPr>
        <w:numPr>
          <w:ilvl w:val="0"/>
          <w:numId w:val="86"/>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איכות מערך המחקר – אמות מידה העוסקות ברקע התיאורטי של המחקר, בתכנית המחקר במתודולוגיה המוצעת ועוד </w:t>
      </w:r>
    </w:p>
    <w:p w:rsidR="00184D04" w:rsidRPr="00F9189E" w:rsidRDefault="00184D04" w:rsidP="00C769E8">
      <w:pPr>
        <w:numPr>
          <w:ilvl w:val="0"/>
          <w:numId w:val="86"/>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תרומתו הפוטנציאלית של המחקר למדיניות – אמות מידה העוסקות ברלוונטיות, בחשיבות ובתרומה האפשרית של המחקר להבנת השדה החינוכי ולקבלת החלטות </w:t>
      </w:r>
    </w:p>
    <w:p w:rsidR="00184D04" w:rsidRPr="00F9189E" w:rsidRDefault="00184D04" w:rsidP="00C769E8">
      <w:pPr>
        <w:numPr>
          <w:ilvl w:val="0"/>
          <w:numId w:val="87"/>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מחויבות המחקר – אמות מידה בקבוצה זו עוסקות בהיבטים של אתיקה, הגינות ואחריות המחקר ביחס לנחקרים.  </w:t>
      </w:r>
    </w:p>
    <w:p w:rsidR="00184D04" w:rsidRPr="00F9189E" w:rsidRDefault="00184D04" w:rsidP="00C769E8">
      <w:pPr>
        <w:numPr>
          <w:ilvl w:val="1"/>
          <w:numId w:val="88"/>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יש לציין כי בכל מקרה כל הצעת מחקר נדרשת לקבל היתר לביצוע מחקר של לשכת המדענית הראשית במשרד החינוך.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Pr>
      </w:pPr>
      <w:r w:rsidRPr="00F9189E">
        <w:rPr>
          <w:rFonts w:ascii="David" w:eastAsia="Times New Roman" w:hAnsi="David" w:cs="David"/>
          <w:b/>
          <w:bCs/>
          <w:sz w:val="24"/>
          <w:szCs w:val="24"/>
          <w:u w:val="single"/>
          <w:rtl/>
        </w:rPr>
        <w:t>חלק/קבוצה א' – איכות מערך המחקר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1: ביסוס ורציונל תיאורטי</w:t>
      </w:r>
      <w:r w:rsidRPr="00F9189E">
        <w:rPr>
          <w:rFonts w:ascii="David" w:eastAsia="Times New Roman" w:hAnsi="David" w:cs="David"/>
          <w:sz w:val="24"/>
          <w:szCs w:val="24"/>
          <w:rtl/>
        </w:rPr>
        <w:t xml:space="preserve"> </w:t>
      </w:r>
      <w:r w:rsidRPr="00F9189E">
        <w:rPr>
          <w:rFonts w:ascii="David" w:eastAsia="Times New Roman" w:hAnsi="David" w:cs="David"/>
          <w:b/>
          <w:bCs/>
          <w:sz w:val="24"/>
          <w:szCs w:val="24"/>
          <w:rtl/>
        </w:rPr>
        <w:t>ואמפירי</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rsidR="00184D04" w:rsidRPr="00F9189E" w:rsidRDefault="00184D04" w:rsidP="00C769E8">
      <w:pPr>
        <w:numPr>
          <w:ilvl w:val="0"/>
          <w:numId w:val="89"/>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מוצגת מסגרת תיאורטית קוהרנטית ורציונל ברור לבחירתה.</w:t>
      </w:r>
    </w:p>
    <w:p w:rsidR="00184D04" w:rsidRPr="00F9189E" w:rsidRDefault="00184D04" w:rsidP="00C769E8">
      <w:pPr>
        <w:numPr>
          <w:ilvl w:val="0"/>
          <w:numId w:val="89"/>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תכנית המחקר, כולל אוכלוסיית המחקר, כלי המחקר ותכנית ניתוח הנתונים, מעוגנת בספרות המקצועית והולמת את המסגרת התיאורטית שהוצגה.</w:t>
      </w:r>
    </w:p>
    <w:p w:rsidR="00184D04" w:rsidRPr="00F9189E" w:rsidRDefault="00184D04" w:rsidP="00C769E8">
      <w:pPr>
        <w:numPr>
          <w:ilvl w:val="0"/>
          <w:numId w:val="89"/>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תכנית המחקר מתייחסת  לדרכים שבהן תיערך השוואה (או התייחסות אחרת) בין הממצאים למקורות תיאורטיים ואמפיריים רלוונטיים.</w:t>
      </w:r>
    </w:p>
    <w:p w:rsidR="00184D04" w:rsidRPr="00F9189E" w:rsidRDefault="00184D04" w:rsidP="00C769E8">
      <w:pPr>
        <w:numPr>
          <w:ilvl w:val="0"/>
          <w:numId w:val="89"/>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הגוף התיאורטי והגוף האמפירי המוצגים בהצעת המחקר הם עדכניים ורלוונטיים כמו גם כוללים את המקורות המרכזיים והחשובים בתחום.</w:t>
      </w:r>
    </w:p>
    <w:p w:rsidR="00184D04" w:rsidRPr="00F9189E" w:rsidRDefault="00184D04" w:rsidP="00C769E8">
      <w:pPr>
        <w:numPr>
          <w:ilvl w:val="0"/>
          <w:numId w:val="89"/>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כוללת הבהרה בנוגע לחידוש שהמחקר מציע ביחס לגוף הידע הקיים.</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2: תוכנית המחקר - בהירות ומיקוד, הסבריות ושקיפות</w:t>
      </w:r>
      <w:r w:rsidRPr="00F9189E">
        <w:rPr>
          <w:rFonts w:ascii="David" w:eastAsia="Times New Roman" w:hAnsi="David" w:cs="David"/>
          <w:sz w:val="24"/>
          <w:szCs w:val="24"/>
          <w:rtl/>
        </w:rPr>
        <w:t>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lastRenderedPageBreak/>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הסוגיות בהן עוסק המחקר ברורות. </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שאלות המחקר ברורות.</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כוללת רציונל לבחירה בהקשר (</w:t>
      </w:r>
      <w:r w:rsidRPr="00F9189E">
        <w:rPr>
          <w:rFonts w:ascii="David" w:eastAsia="Times New Roman" w:hAnsi="David" w:cs="David"/>
          <w:sz w:val="24"/>
          <w:szCs w:val="24"/>
        </w:rPr>
        <w:t>context</w:t>
      </w:r>
      <w:r w:rsidRPr="00F9189E">
        <w:rPr>
          <w:rFonts w:ascii="David" w:eastAsia="Times New Roman" w:hAnsi="David" w:cs="David"/>
          <w:sz w:val="24"/>
          <w:szCs w:val="24"/>
          <w:rtl/>
        </w:rPr>
        <w:t>) הספציפי ובאוכלוסייה הנחקרת.</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נכללים נימוקים והסברים משכנעים לשימוש בכלי המחקר המוצע, וכן לבחירת האתר, המשתתפים או/ו המקרים.</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מערך המחקר מבוסס על מודלים מתודולוגיים מקובלים במחקר האיכותני. </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מוצגים השיקולים השונים המנחים את בחירת מערך המחקר ומאפייניו.</w:t>
      </w:r>
    </w:p>
    <w:p w:rsidR="00184D04" w:rsidRPr="00F9189E" w:rsidRDefault="00184D04" w:rsidP="00C769E8">
      <w:pPr>
        <w:numPr>
          <w:ilvl w:val="0"/>
          <w:numId w:val="90"/>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אסטרטגיית איסוף הנתונים מתוארת בפירוט וכוללת דיון בהשלכות של בחירה באסטרטגיה זו כמו גם בהשוואה לחלופות אפשריות.</w:t>
      </w:r>
    </w:p>
    <w:p w:rsidR="00184D04" w:rsidRPr="00F9189E" w:rsidRDefault="00184D04" w:rsidP="00C769E8">
      <w:pPr>
        <w:numPr>
          <w:ilvl w:val="0"/>
          <w:numId w:val="90"/>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מבהירה ומתייחסת בפירוט לאופן שבו יאורגנו הנתונים וינותחו.</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3: ניתוח הנתונים ופרשנות</w:t>
      </w:r>
      <w:r w:rsidRPr="00F9189E">
        <w:rPr>
          <w:rFonts w:ascii="David" w:eastAsia="Times New Roman" w:hAnsi="David" w:cs="David"/>
          <w:sz w:val="24"/>
          <w:szCs w:val="24"/>
          <w:rtl/>
        </w:rPr>
        <w:t>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rsidR="00184D04" w:rsidRPr="00F9189E" w:rsidRDefault="00184D04" w:rsidP="00C769E8">
      <w:pPr>
        <w:numPr>
          <w:ilvl w:val="0"/>
          <w:numId w:val="91"/>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תכנית ניתוח הנתונים מקדמת אפשרויות פרשניות הנמצאות בהלימה עם המסגרת התיאורטית ועם מטרות המחקר.</w:t>
      </w:r>
    </w:p>
    <w:p w:rsidR="00184D04" w:rsidRPr="00F9189E" w:rsidRDefault="00184D04" w:rsidP="00C769E8">
      <w:pPr>
        <w:numPr>
          <w:ilvl w:val="0"/>
          <w:numId w:val="91"/>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תכנית ניתוח הנתונים תומכת באנליזה שיטתית של הממצאים.</w:t>
      </w:r>
    </w:p>
    <w:p w:rsidR="00184D04" w:rsidRPr="00F9189E" w:rsidRDefault="00184D04" w:rsidP="00C769E8">
      <w:pPr>
        <w:numPr>
          <w:ilvl w:val="0"/>
          <w:numId w:val="91"/>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4: לכידות וכתיבה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rsidR="00184D04" w:rsidRPr="00F9189E" w:rsidRDefault="00184D04" w:rsidP="00C769E8">
      <w:pPr>
        <w:numPr>
          <w:ilvl w:val="0"/>
          <w:numId w:val="92"/>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אסטרטגיית איסוף הנתונים ומערך המחקר - אוכלוסיית המחקר, כלי המחקר - הולמות את מטרות המחקר ואת המסגרת התיאורטית שנבחרה.</w:t>
      </w:r>
    </w:p>
    <w:p w:rsidR="00184D04" w:rsidRPr="00F9189E" w:rsidRDefault="00184D04" w:rsidP="00C769E8">
      <w:pPr>
        <w:numPr>
          <w:ilvl w:val="0"/>
          <w:numId w:val="92"/>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מידת דיוק ובהירות ניסוח הצעת המחקר על כל היבטיה. </w:t>
      </w:r>
    </w:p>
    <w:p w:rsidR="00184D04" w:rsidRPr="00F9189E" w:rsidRDefault="00184D04" w:rsidP="00C769E8">
      <w:pPr>
        <w:numPr>
          <w:ilvl w:val="0"/>
          <w:numId w:val="92"/>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מבטאת מקצועיות מחקרית.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Pr>
      </w:pPr>
      <w:r w:rsidRPr="00F9189E">
        <w:rPr>
          <w:rFonts w:ascii="David" w:eastAsia="Times New Roman" w:hAnsi="David" w:cs="David"/>
          <w:b/>
          <w:bCs/>
          <w:sz w:val="24"/>
          <w:szCs w:val="24"/>
          <w:u w:val="single"/>
          <w:rtl/>
        </w:rPr>
        <w:t>חלק/קבוצה ב' – תרומתו הפוטנציאלית של המחקר המוצע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5: העברה (</w:t>
      </w:r>
      <w:r w:rsidRPr="00F9189E">
        <w:rPr>
          <w:rFonts w:ascii="David" w:eastAsia="Times New Roman" w:hAnsi="David" w:cs="David"/>
          <w:b/>
          <w:bCs/>
          <w:sz w:val="24"/>
          <w:szCs w:val="24"/>
        </w:rPr>
        <w:t>transferability</w:t>
      </w:r>
      <w:r w:rsidRPr="00F9189E">
        <w:rPr>
          <w:rFonts w:ascii="David" w:eastAsia="Times New Roman" w:hAnsi="David" w:cs="David"/>
          <w:b/>
          <w:bCs/>
          <w:sz w:val="24"/>
          <w:szCs w:val="24"/>
          <w:rtl/>
        </w:rPr>
        <w:t>), הכללה תיאורטית ומידול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rsidR="00184D04" w:rsidRPr="00F9189E" w:rsidRDefault="00184D04" w:rsidP="00C769E8">
      <w:pPr>
        <w:numPr>
          <w:ilvl w:val="0"/>
          <w:numId w:val="93"/>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מכילה בתוכה הבנה מעמיקה של הקשר המחקר ואתר המחקר.</w:t>
      </w:r>
    </w:p>
    <w:p w:rsidR="00184D04" w:rsidRPr="00F9189E" w:rsidRDefault="00184D04" w:rsidP="00C769E8">
      <w:pPr>
        <w:numPr>
          <w:ilvl w:val="0"/>
          <w:numId w:val="93"/>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מציגה התייחסות לפוטנציאל הקיים בו מחד ולמגבלות מאידך.</w:t>
      </w:r>
    </w:p>
    <w:p w:rsidR="00184D04" w:rsidRPr="00F9189E" w:rsidRDefault="00184D04" w:rsidP="00C769E8">
      <w:pPr>
        <w:numPr>
          <w:ilvl w:val="0"/>
          <w:numId w:val="93"/>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המיצוב התיאורטי של המחקר מאפשר בעתיד הכללה או/ו מידול.</w:t>
      </w:r>
    </w:p>
    <w:p w:rsidR="00184D04" w:rsidRPr="00F9189E" w:rsidRDefault="00184D04" w:rsidP="00C769E8">
      <w:pPr>
        <w:numPr>
          <w:ilvl w:val="0"/>
          <w:numId w:val="93"/>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המחקר הוא בעל פוטנציאל להאיר את ההקשרים השונים – התרבותיים, החברתיים, החינוכיים והמקומיים – של המציאות החינוכית בישראל.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Pr>
      </w:pPr>
      <w:r w:rsidRPr="00F9189E">
        <w:rPr>
          <w:rFonts w:ascii="David" w:eastAsia="Times New Roman" w:hAnsi="David" w:cs="David"/>
          <w:b/>
          <w:bCs/>
          <w:sz w:val="24"/>
          <w:szCs w:val="24"/>
          <w:rtl/>
        </w:rPr>
        <w:t>אמת מידה 6: תרומה למדיניות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rsidR="00184D04" w:rsidRPr="00F9189E" w:rsidRDefault="00184D04" w:rsidP="00C769E8">
      <w:pPr>
        <w:numPr>
          <w:ilvl w:val="0"/>
          <w:numId w:val="94"/>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rsidR="00184D04" w:rsidRPr="00F9189E" w:rsidRDefault="00184D04" w:rsidP="00C769E8">
      <w:pPr>
        <w:numPr>
          <w:ilvl w:val="0"/>
          <w:numId w:val="94"/>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שבה יש בהצעת המחקר פירוט המסביר כיצד יופקו מהמחקר הצעות להשלכות ברורות, המלצות לפעולה או כיווני המשך למחקר.</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u w:val="single"/>
          <w:rtl/>
        </w:rPr>
        <w:t>חלק/קבוצה ג' – מחויבות המחקר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מידע 7: היבטים אתיים והגינות</w:t>
      </w:r>
      <w:r w:rsidRPr="00F9189E">
        <w:rPr>
          <w:rFonts w:ascii="David" w:eastAsia="Times New Roman" w:hAnsi="David" w:cs="David"/>
          <w:sz w:val="24"/>
          <w:szCs w:val="24"/>
          <w:rtl/>
        </w:rPr>
        <w:t>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rsidR="00184D04" w:rsidRPr="00F9189E" w:rsidRDefault="00184D04" w:rsidP="00C769E8">
      <w:pPr>
        <w:numPr>
          <w:ilvl w:val="0"/>
          <w:numId w:val="95"/>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rsidR="00184D04" w:rsidRPr="00F9189E" w:rsidRDefault="00184D04" w:rsidP="00C769E8">
      <w:pPr>
        <w:numPr>
          <w:ilvl w:val="0"/>
          <w:numId w:val="95"/>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אמת מידה 8: אחריותיות  </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tl/>
        </w:rPr>
        <w:t>אמת מידה זו מתייחסת לאופן שבו החוקרים לוקחים בחשבון ומגלים אחריותיות (</w:t>
      </w:r>
      <w:r w:rsidRPr="00F9189E">
        <w:rPr>
          <w:rFonts w:ascii="David" w:eastAsia="Times New Roman" w:hAnsi="David" w:cs="David"/>
          <w:sz w:val="24"/>
          <w:szCs w:val="24"/>
        </w:rPr>
        <w:t>accounts for</w:t>
      </w:r>
      <w:r w:rsidRPr="00F9189E">
        <w:rPr>
          <w:rFonts w:ascii="David" w:eastAsia="Times New Roman" w:hAnsi="David" w:cs="David"/>
          <w:sz w:val="24"/>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rsidR="00184D04" w:rsidRPr="00F9189E" w:rsidRDefault="00184D04" w:rsidP="00C769E8">
      <w:pPr>
        <w:numPr>
          <w:ilvl w:val="0"/>
          <w:numId w:val="96"/>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קיימת בהצעת המחקר התייחסות לידע, לניסיון ולמומחיות האקדמית של צוות המחקר ביחס למחקר המוצע וביחס ליידוע מדיניות.</w:t>
      </w:r>
    </w:p>
    <w:p w:rsidR="00184D04" w:rsidRPr="00F9189E" w:rsidRDefault="00184D04" w:rsidP="00C769E8">
      <w:pPr>
        <w:numPr>
          <w:ilvl w:val="0"/>
          <w:numId w:val="96"/>
        </w:numPr>
        <w:spacing w:after="0"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כוללת התייחסות להתחשבות של צוות המחקר בתפקיד ובהשפעת המסגרת התיאורטית במהלך איסוף וניתוח הנתונים.</w:t>
      </w:r>
    </w:p>
    <w:p w:rsidR="00184D04" w:rsidRPr="00F9189E" w:rsidRDefault="00184D04" w:rsidP="00C769E8">
      <w:pPr>
        <w:numPr>
          <w:ilvl w:val="0"/>
          <w:numId w:val="96"/>
        </w:numPr>
        <w:spacing w:line="360" w:lineRule="auto"/>
        <w:textAlignment w:val="baseline"/>
        <w:rPr>
          <w:rFonts w:ascii="David" w:eastAsia="Times New Roman" w:hAnsi="David" w:cs="David"/>
          <w:sz w:val="24"/>
          <w:szCs w:val="24"/>
          <w:rtl/>
        </w:rPr>
      </w:pPr>
      <w:r w:rsidRPr="00F9189E">
        <w:rPr>
          <w:rFonts w:ascii="David" w:eastAsia="Times New Roman" w:hAnsi="David" w:cs="David"/>
          <w:sz w:val="24"/>
          <w:szCs w:val="24"/>
          <w:rtl/>
        </w:rPr>
        <w:t>המידה בה הצעת המחקר כוללת התייחסות למגבלות המחקר ומוצג דיון המברר את הבחירה במחקר ביחס למגבלות אלו.</w:t>
      </w:r>
    </w:p>
    <w:p w:rsidR="00184D04" w:rsidRDefault="00184D04" w:rsidP="00184D04">
      <w:pPr>
        <w:spacing w:after="240" w:line="360" w:lineRule="auto"/>
        <w:rPr>
          <w:rFonts w:ascii="David" w:eastAsia="Times New Roman" w:hAnsi="David" w:cs="David"/>
          <w:sz w:val="24"/>
          <w:szCs w:val="24"/>
          <w:rtl/>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tl/>
        </w:rPr>
      </w:pPr>
    </w:p>
    <w:p w:rsidR="00AA20A3" w:rsidRDefault="00AA20A3" w:rsidP="00184D04">
      <w:pPr>
        <w:spacing w:after="240" w:line="360" w:lineRule="auto"/>
        <w:rPr>
          <w:rFonts w:ascii="David" w:eastAsia="Times New Roman" w:hAnsi="David" w:cs="David"/>
          <w:sz w:val="24"/>
          <w:szCs w:val="24"/>
          <w:rtl/>
        </w:rPr>
      </w:pPr>
    </w:p>
    <w:p w:rsidR="00AA20A3" w:rsidRDefault="00AA20A3" w:rsidP="00184D04">
      <w:pPr>
        <w:spacing w:after="240" w:line="360" w:lineRule="auto"/>
        <w:rPr>
          <w:rFonts w:ascii="David" w:eastAsia="Times New Roman" w:hAnsi="David" w:cs="David"/>
          <w:sz w:val="24"/>
          <w:szCs w:val="24"/>
          <w:rtl/>
        </w:rPr>
      </w:pPr>
    </w:p>
    <w:p w:rsidR="00AA20A3" w:rsidRDefault="00AA20A3" w:rsidP="00184D04">
      <w:pPr>
        <w:spacing w:after="240" w:line="360" w:lineRule="auto"/>
        <w:rPr>
          <w:rFonts w:ascii="David" w:eastAsia="Times New Roman" w:hAnsi="David" w:cs="David"/>
          <w:sz w:val="24"/>
          <w:szCs w:val="24"/>
          <w:rtl/>
        </w:rPr>
      </w:pPr>
    </w:p>
    <w:p w:rsidR="00AA20A3" w:rsidRDefault="00AA20A3" w:rsidP="00184D04">
      <w:pPr>
        <w:spacing w:after="240" w:line="360" w:lineRule="auto"/>
        <w:rPr>
          <w:rFonts w:ascii="David" w:eastAsia="Times New Roman" w:hAnsi="David" w:cs="David"/>
          <w:sz w:val="24"/>
          <w:szCs w:val="24"/>
          <w:rtl/>
        </w:rPr>
      </w:pPr>
    </w:p>
    <w:p w:rsidR="00AA20A3" w:rsidRDefault="00AA20A3"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84D04" w:rsidRPr="00F9189E" w:rsidRDefault="00184D04" w:rsidP="00184D04">
      <w:pPr>
        <w:spacing w:after="0" w:line="360" w:lineRule="auto"/>
        <w:jc w:val="right"/>
        <w:rPr>
          <w:rFonts w:ascii="David" w:eastAsia="Times New Roman" w:hAnsi="David" w:cs="David"/>
          <w:sz w:val="24"/>
          <w:szCs w:val="24"/>
        </w:rPr>
      </w:pPr>
      <w:r w:rsidRPr="00F9189E">
        <w:rPr>
          <w:rFonts w:ascii="David" w:eastAsia="Times New Roman" w:hAnsi="David" w:cs="David"/>
          <w:sz w:val="24"/>
          <w:szCs w:val="24"/>
          <w:rtl/>
        </w:rPr>
        <w:lastRenderedPageBreak/>
        <w:t>מספר 7</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center"/>
        <w:rPr>
          <w:rFonts w:ascii="David" w:eastAsia="Times New Roman" w:hAnsi="David" w:cs="David"/>
          <w:sz w:val="24"/>
          <w:szCs w:val="24"/>
        </w:rPr>
      </w:pPr>
      <w:r w:rsidRPr="00F9189E">
        <w:rPr>
          <w:rFonts w:ascii="David" w:eastAsia="Times New Roman" w:hAnsi="David" w:cs="David"/>
          <w:b/>
          <w:bCs/>
          <w:sz w:val="24"/>
          <w:szCs w:val="24"/>
          <w:u w:val="single"/>
          <w:rtl/>
        </w:rPr>
        <w:t>הנחיות לחוקרים להגשת דו"חות ביניים ודו"חות מסכמים </w:t>
      </w:r>
    </w:p>
    <w:p w:rsidR="00184D04" w:rsidRPr="00F9189E" w:rsidRDefault="00184D04" w:rsidP="00184D04">
      <w:pPr>
        <w:spacing w:after="0" w:line="360" w:lineRule="auto"/>
        <w:jc w:val="center"/>
        <w:rPr>
          <w:rFonts w:ascii="David" w:eastAsia="Times New Roman" w:hAnsi="David" w:cs="David"/>
          <w:sz w:val="24"/>
          <w:szCs w:val="24"/>
          <w:rtl/>
        </w:rPr>
      </w:pPr>
      <w:r w:rsidRPr="00F9189E">
        <w:rPr>
          <w:rFonts w:ascii="David" w:eastAsia="Times New Roman" w:hAnsi="David" w:cs="David"/>
          <w:b/>
          <w:bCs/>
          <w:sz w:val="24"/>
          <w:szCs w:val="24"/>
          <w:u w:val="single"/>
          <w:rtl/>
        </w:rPr>
        <w:t>ללשכת המדען הראשי במשרד החינוך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b/>
          <w:bCs/>
          <w:sz w:val="24"/>
          <w:szCs w:val="24"/>
          <w:rtl/>
        </w:rPr>
        <w:t>חוקר/ת יקר/ה,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sz w:val="24"/>
          <w:szCs w:val="24"/>
          <w:rtl/>
        </w:rPr>
        <w:t>דו"חות המחקר המוגשים למשרד החינוך נועדו לאפשר את הדיאלוג בינינו לאורך תהליך העבודה על המחקר. על מנת לסייע בהבניית הדו"חות מוגשות להלן הנחיות כלליות וקווים מנחים. </w:t>
      </w:r>
    </w:p>
    <w:p w:rsidR="00184D04" w:rsidRPr="00F9189E" w:rsidRDefault="00184D04" w:rsidP="00184D04">
      <w:pPr>
        <w:spacing w:after="0" w:line="360" w:lineRule="auto"/>
        <w:jc w:val="both"/>
        <w:rPr>
          <w:rFonts w:ascii="David" w:eastAsia="Times New Roman" w:hAnsi="David" w:cs="David"/>
          <w:sz w:val="24"/>
          <w:szCs w:val="24"/>
          <w:rtl/>
        </w:rPr>
      </w:pPr>
      <w:r w:rsidRPr="00F9189E">
        <w:rPr>
          <w:rFonts w:ascii="David" w:eastAsia="Times New Roman" w:hAnsi="David" w:cs="David"/>
          <w:sz w:val="24"/>
          <w:szCs w:val="24"/>
          <w:rtl/>
        </w:rPr>
        <w:t>במידה ועולות שאלות, אנו לרשותכם ונשמח לסייע בכל עניין.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הנחיות כלליות:</w:t>
      </w:r>
    </w:p>
    <w:p w:rsidR="00184D04" w:rsidRPr="00F9189E" w:rsidRDefault="00184D04" w:rsidP="00184D04">
      <w:pPr>
        <w:spacing w:after="0" w:line="360" w:lineRule="auto"/>
        <w:rPr>
          <w:rFonts w:ascii="David" w:eastAsia="Times New Roman" w:hAnsi="David" w:cs="David"/>
          <w:sz w:val="24"/>
          <w:szCs w:val="24"/>
          <w:rtl/>
        </w:rPr>
      </w:pPr>
      <w:r w:rsidRPr="00F9189E">
        <w:rPr>
          <w:rFonts w:ascii="David" w:eastAsia="Times New Roman" w:hAnsi="David" w:cs="David"/>
          <w:sz w:val="24"/>
          <w:szCs w:val="24"/>
        </w:rPr>
        <w:br/>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Pr>
      </w:pPr>
      <w:r w:rsidRPr="00F9189E">
        <w:rPr>
          <w:rFonts w:ascii="David" w:eastAsia="Times New Roman" w:hAnsi="David" w:cs="David"/>
          <w:b/>
          <w:bCs/>
          <w:sz w:val="24"/>
          <w:szCs w:val="24"/>
          <w:u w:val="single"/>
          <w:rtl/>
        </w:rPr>
        <w:t>כל</w:t>
      </w:r>
      <w:r w:rsidRPr="00F9189E">
        <w:rPr>
          <w:rFonts w:ascii="David" w:eastAsia="Times New Roman" w:hAnsi="David" w:cs="David"/>
          <w:sz w:val="24"/>
          <w:szCs w:val="24"/>
          <w:rtl/>
        </w:rPr>
        <w:t xml:space="preserve"> חריגה מתכנית המחקר עליה הוצהר במעמד חתימת החוזה דורשת אישור לשכת המדען הראשי (למשל שינוי בשיטת הדגימה, בגודל המדגם, אוכלוסיית הדגימה, כלי המחקר). במידה ונעשה שינוי כזה יש לציין זאת גם במפורש בדו"ח. </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במידה והמחקר כולל נתונים איכותניים, יש לרכז את הציטוטים בנספח בסוף או בהערות שוליים ואת הממצאים המרכזיים בטבלאות. </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בכל מקום בו מבוצעת בדיקת השערות מסוג ניתוח שונות או מבחן </w:t>
      </w:r>
      <w:r w:rsidRPr="00F9189E">
        <w:rPr>
          <w:rFonts w:ascii="David" w:eastAsia="Times New Roman" w:hAnsi="David" w:cs="David"/>
          <w:sz w:val="24"/>
          <w:szCs w:val="24"/>
        </w:rPr>
        <w:t>t</w:t>
      </w:r>
      <w:r w:rsidRPr="00F9189E">
        <w:rPr>
          <w:rFonts w:ascii="David" w:eastAsia="Times New Roman" w:hAnsi="David" w:cs="David"/>
          <w:sz w:val="24"/>
          <w:szCs w:val="24"/>
          <w:rtl/>
        </w:rPr>
        <w:t xml:space="preserve"> יש לדווח על  ממוצעים וסטיות תקן בכל קבוצה, שכן דיווח על ערכי </w:t>
      </w:r>
      <w:r w:rsidRPr="00F9189E">
        <w:rPr>
          <w:rFonts w:ascii="David" w:eastAsia="Times New Roman" w:hAnsi="David" w:cs="David"/>
          <w:sz w:val="24"/>
          <w:szCs w:val="24"/>
        </w:rPr>
        <w:t>F</w:t>
      </w:r>
      <w:r w:rsidRPr="00F9189E">
        <w:rPr>
          <w:rFonts w:ascii="David" w:eastAsia="Times New Roman" w:hAnsi="David" w:cs="David"/>
          <w:sz w:val="24"/>
          <w:szCs w:val="24"/>
          <w:rtl/>
        </w:rPr>
        <w:t xml:space="preserve">  או </w:t>
      </w:r>
      <w:r w:rsidRPr="00F9189E">
        <w:rPr>
          <w:rFonts w:ascii="David" w:eastAsia="Times New Roman" w:hAnsi="David" w:cs="David"/>
          <w:sz w:val="24"/>
          <w:szCs w:val="24"/>
        </w:rPr>
        <w:t>t</w:t>
      </w:r>
      <w:r w:rsidRPr="00F9189E">
        <w:rPr>
          <w:rFonts w:ascii="David" w:eastAsia="Times New Roman" w:hAnsi="David" w:cs="David"/>
          <w:sz w:val="24"/>
          <w:szCs w:val="24"/>
          <w:rtl/>
        </w:rPr>
        <w:t xml:space="preserve"> אינו מספק לקורא מידע על כיוון האפקט (יכול להיות אפקט מובהק בכיוון ההפוך).</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יש להקפיד על שפה המבחינה בין מתאם לסיבתיות והימנעות מייחוס סיבתיות כאשר לא ניתן לכלול הסברים חלופיים.</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 xml:space="preserve">יש להקפיד על אנליזה המבקרת השפעה של משתנים מתערבים (לדוגמא בעזרת </w:t>
      </w:r>
      <w:r w:rsidRPr="00F9189E">
        <w:rPr>
          <w:rFonts w:ascii="David" w:eastAsia="Times New Roman" w:hAnsi="David" w:cs="David"/>
          <w:sz w:val="24"/>
          <w:szCs w:val="24"/>
        </w:rPr>
        <w:t>ANCOVA</w:t>
      </w:r>
      <w:r w:rsidRPr="00F9189E">
        <w:rPr>
          <w:rFonts w:ascii="David" w:eastAsia="Times New Roman" w:hAnsi="David" w:cs="David"/>
          <w:sz w:val="24"/>
          <w:szCs w:val="24"/>
          <w:rtl/>
        </w:rPr>
        <w:t>). </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במקרים ובהם ניתן להציג את הממצאים בגרפים ובטבלאות יש להעדיף שיטה זו על פני מלל רב.</w:t>
      </w:r>
    </w:p>
    <w:p w:rsidR="00184D04" w:rsidRPr="00F9189E" w:rsidRDefault="00184D04" w:rsidP="00C769E8">
      <w:pPr>
        <w:numPr>
          <w:ilvl w:val="0"/>
          <w:numId w:val="97"/>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יש להציג את תוצאות גודל האפקט (</w:t>
      </w:r>
      <w:r w:rsidRPr="00F9189E">
        <w:rPr>
          <w:rFonts w:ascii="David" w:eastAsia="Times New Roman" w:hAnsi="David" w:cs="David"/>
          <w:sz w:val="24"/>
          <w:szCs w:val="24"/>
        </w:rPr>
        <w:t>Cohen's d</w:t>
      </w:r>
      <w:r w:rsidRPr="00F9189E">
        <w:rPr>
          <w:rFonts w:ascii="David" w:eastAsia="Times New Roman" w:hAnsi="David" w:cs="David"/>
          <w:sz w:val="24"/>
          <w:szCs w:val="24"/>
          <w:rtl/>
        </w:rPr>
        <w:t xml:space="preserve"> לדוגמה) בכל מבחן סטטיסטי.</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הנחיות להגשת דו"חות ביניים:</w:t>
      </w:r>
    </w:p>
    <w:p w:rsidR="00184D04" w:rsidRPr="00F9189E" w:rsidRDefault="00184D04" w:rsidP="00C769E8">
      <w:pPr>
        <w:numPr>
          <w:ilvl w:val="0"/>
          <w:numId w:val="98"/>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בהגשת דו"חות ביניים יש לפרט בהרחבה תהליך בניית הכלים וכן של הממצאים גם אם מדובר בממצאים ראשוניים. </w:t>
      </w:r>
    </w:p>
    <w:p w:rsidR="00184D04" w:rsidRPr="00F9189E" w:rsidRDefault="00184D04" w:rsidP="00184D04">
      <w:pPr>
        <w:spacing w:after="0" w:line="360" w:lineRule="auto"/>
        <w:rPr>
          <w:rFonts w:ascii="David" w:eastAsia="Times New Roman" w:hAnsi="David" w:cs="David"/>
          <w:sz w:val="24"/>
          <w:szCs w:val="24"/>
          <w:rtl/>
        </w:rPr>
      </w:pPr>
    </w:p>
    <w:p w:rsidR="00184D04" w:rsidRPr="00F9189E" w:rsidRDefault="00184D04" w:rsidP="00184D04">
      <w:pPr>
        <w:spacing w:after="0" w:line="360" w:lineRule="auto"/>
        <w:jc w:val="both"/>
        <w:rPr>
          <w:rFonts w:ascii="David" w:eastAsia="Times New Roman" w:hAnsi="David" w:cs="David"/>
          <w:sz w:val="24"/>
          <w:szCs w:val="24"/>
        </w:rPr>
      </w:pPr>
      <w:r w:rsidRPr="00F9189E">
        <w:rPr>
          <w:rFonts w:ascii="David" w:eastAsia="Times New Roman" w:hAnsi="David" w:cs="David"/>
          <w:b/>
          <w:bCs/>
          <w:sz w:val="24"/>
          <w:szCs w:val="24"/>
          <w:rtl/>
        </w:rPr>
        <w:t>הנחיות להגשת דו"חות סופיים:</w:t>
      </w:r>
    </w:p>
    <w:p w:rsidR="00184D04" w:rsidRPr="00F9189E" w:rsidRDefault="00184D04" w:rsidP="00C769E8">
      <w:pPr>
        <w:numPr>
          <w:ilvl w:val="0"/>
          <w:numId w:val="9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הדו"ח לכלול תקציר ובו סיכום קצר של מטרות המחקר, הממצאים וההמלצות וכן הגדרה אופרציונאלית של המשתנים העיקריים.</w:t>
      </w:r>
    </w:p>
    <w:p w:rsidR="00184D04" w:rsidRPr="00F9189E" w:rsidRDefault="00184D04" w:rsidP="00C769E8">
      <w:pPr>
        <w:numPr>
          <w:ilvl w:val="0"/>
          <w:numId w:val="9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במידה וכלי המחקר מתבסס על כלי סטנדרטי יש לצרף את הכלי המקורי לדו"ח. </w:t>
      </w:r>
    </w:p>
    <w:p w:rsidR="00184D04" w:rsidRPr="00F9189E" w:rsidRDefault="00184D04" w:rsidP="00C769E8">
      <w:pPr>
        <w:numPr>
          <w:ilvl w:val="0"/>
          <w:numId w:val="9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lastRenderedPageBreak/>
        <w:t>על הפרקים להיות מסודרים לפי שאלות והשערות מחקר.</w:t>
      </w:r>
    </w:p>
    <w:p w:rsidR="00184D04" w:rsidRPr="00F9189E" w:rsidRDefault="00184D04" w:rsidP="00C769E8">
      <w:pPr>
        <w:numPr>
          <w:ilvl w:val="0"/>
          <w:numId w:val="9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במידה ומדובר במחקר המתבסס על שיטות מחקר משולבות (</w:t>
      </w:r>
      <w:r w:rsidRPr="00F9189E">
        <w:rPr>
          <w:rFonts w:ascii="David" w:eastAsia="Times New Roman" w:hAnsi="David" w:cs="David"/>
          <w:sz w:val="24"/>
          <w:szCs w:val="24"/>
        </w:rPr>
        <w:t>mixed methods</w:t>
      </w:r>
      <w:r w:rsidRPr="00F9189E">
        <w:rPr>
          <w:rFonts w:ascii="David" w:eastAsia="Times New Roman" w:hAnsi="David" w:cs="David"/>
          <w:sz w:val="24"/>
          <w:szCs w:val="24"/>
          <w:rtl/>
        </w:rPr>
        <w:t>) בפרק הממצאים יש ליצור סינתזה בין הממצאים האיכותניים לממצאים הכמותיים על פי שאלות המחקר. </w:t>
      </w:r>
    </w:p>
    <w:p w:rsidR="00184D04" w:rsidRPr="00F9189E" w:rsidRDefault="00184D04" w:rsidP="00C769E8">
      <w:pPr>
        <w:numPr>
          <w:ilvl w:val="0"/>
          <w:numId w:val="99"/>
        </w:numPr>
        <w:spacing w:after="0" w:line="360" w:lineRule="auto"/>
        <w:jc w:val="both"/>
        <w:textAlignment w:val="baseline"/>
        <w:rPr>
          <w:rFonts w:ascii="David" w:eastAsia="Times New Roman" w:hAnsi="David" w:cs="David"/>
          <w:sz w:val="24"/>
          <w:szCs w:val="24"/>
          <w:rtl/>
        </w:rPr>
      </w:pPr>
      <w:r w:rsidRPr="00F9189E">
        <w:rPr>
          <w:rFonts w:ascii="David" w:eastAsia="Times New Roman" w:hAnsi="David" w:cs="David"/>
          <w:sz w:val="24"/>
          <w:szCs w:val="24"/>
          <w:rtl/>
        </w:rPr>
        <w:t>על הדו"ח לעבור עריכה לשונית.</w:t>
      </w:r>
    </w:p>
    <w:p w:rsidR="00184D04" w:rsidRPr="00F9189E" w:rsidRDefault="00184D04" w:rsidP="00184D04">
      <w:pPr>
        <w:spacing w:after="240" w:line="360" w:lineRule="auto"/>
        <w:rPr>
          <w:rFonts w:ascii="David" w:eastAsia="Times New Roman" w:hAnsi="David" w:cs="David"/>
          <w:sz w:val="24"/>
          <w:szCs w:val="24"/>
          <w:rtl/>
        </w:rPr>
      </w:pPr>
    </w:p>
    <w:p w:rsidR="00184D04" w:rsidRPr="00F9189E" w:rsidRDefault="00184D04" w:rsidP="00184D04">
      <w:pPr>
        <w:spacing w:after="0" w:line="360" w:lineRule="auto"/>
        <w:ind w:left="3600" w:firstLine="720"/>
        <w:rPr>
          <w:rFonts w:ascii="David" w:eastAsia="Times New Roman" w:hAnsi="David" w:cs="David"/>
          <w:sz w:val="24"/>
          <w:szCs w:val="24"/>
        </w:rPr>
      </w:pPr>
      <w:r w:rsidRPr="00F9189E">
        <w:rPr>
          <w:rFonts w:ascii="David" w:eastAsia="Times New Roman" w:hAnsi="David" w:cs="David"/>
          <w:b/>
          <w:bCs/>
          <w:sz w:val="24"/>
          <w:szCs w:val="24"/>
          <w:rtl/>
        </w:rPr>
        <w:t>   </w:t>
      </w:r>
    </w:p>
    <w:p w:rsidR="001F2AB9" w:rsidRDefault="00184D04" w:rsidP="00184D04">
      <w:pPr>
        <w:spacing w:after="240" w:line="360" w:lineRule="auto"/>
        <w:rPr>
          <w:rFonts w:ascii="David" w:eastAsia="Times New Roman" w:hAnsi="David" w:cs="David"/>
          <w:sz w:val="24"/>
          <w:szCs w:val="24"/>
        </w:rPr>
      </w:pPr>
      <w:r w:rsidRPr="00F9189E">
        <w:rPr>
          <w:rFonts w:ascii="David" w:eastAsia="Times New Roman" w:hAnsi="David" w:cs="David"/>
          <w:sz w:val="24"/>
          <w:szCs w:val="24"/>
        </w:rPr>
        <w:br/>
      </w:r>
      <w:r w:rsidRPr="00F9189E">
        <w:rPr>
          <w:rFonts w:ascii="David" w:eastAsia="Times New Roman" w:hAnsi="David" w:cs="David"/>
          <w:sz w:val="24"/>
          <w:szCs w:val="24"/>
        </w:rPr>
        <w:br/>
      </w: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tl/>
        </w:rPr>
      </w:pPr>
    </w:p>
    <w:p w:rsidR="006F4E0A" w:rsidRDefault="006F4E0A"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3B6F29" w:rsidRDefault="003B6F29" w:rsidP="003B6F29">
      <w:pPr>
        <w:spacing w:line="360" w:lineRule="auto"/>
        <w:jc w:val="right"/>
        <w:rPr>
          <w:rFonts w:ascii="David" w:hAnsi="David"/>
          <w:szCs w:val="24"/>
          <w:rtl/>
        </w:rPr>
      </w:pPr>
      <w:r>
        <w:rPr>
          <w:rFonts w:ascii="David" w:hAnsi="David" w:hint="cs"/>
          <w:szCs w:val="24"/>
          <w:rtl/>
        </w:rPr>
        <w:lastRenderedPageBreak/>
        <w:t>נספח 8</w:t>
      </w:r>
    </w:p>
    <w:p w:rsidR="003B6F29" w:rsidRDefault="003B6F29" w:rsidP="003B6F29">
      <w:pPr>
        <w:spacing w:line="360" w:lineRule="auto"/>
        <w:jc w:val="right"/>
        <w:rPr>
          <w:rFonts w:ascii="David" w:hAnsi="David"/>
          <w:szCs w:val="24"/>
          <w:rtl/>
        </w:rPr>
      </w:pPr>
    </w:p>
    <w:p w:rsidR="003B6F29" w:rsidRPr="00E36918" w:rsidRDefault="003B6F29" w:rsidP="003B6F29">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rsidR="003B6F29" w:rsidRPr="00E36918" w:rsidRDefault="003B6F29" w:rsidP="003B6F29">
      <w:pPr>
        <w:rPr>
          <w:rFonts w:ascii="David" w:hAnsi="David"/>
          <w:szCs w:val="24"/>
          <w:rtl/>
        </w:rPr>
      </w:pPr>
    </w:p>
    <w:p w:rsidR="003B6F29" w:rsidRPr="00E36918" w:rsidRDefault="003B6F29" w:rsidP="003B6F29">
      <w:pPr>
        <w:autoSpaceDE w:val="0"/>
        <w:autoSpaceDN w:val="0"/>
        <w:rPr>
          <w:rFonts w:ascii="David" w:hAnsi="David"/>
          <w:szCs w:val="24"/>
          <w:rtl/>
        </w:rPr>
      </w:pPr>
      <w:r w:rsidRPr="00E36918">
        <w:rPr>
          <w:rFonts w:ascii="David" w:hAnsi="David"/>
          <w:szCs w:val="24"/>
          <w:rtl/>
        </w:rPr>
        <w:t>שלום רב,</w:t>
      </w:r>
    </w:p>
    <w:p w:rsidR="003B6F29" w:rsidRPr="00E36918" w:rsidRDefault="003B6F29" w:rsidP="003B6F29">
      <w:pPr>
        <w:autoSpaceDE w:val="0"/>
        <w:autoSpaceDN w:val="0"/>
        <w:rPr>
          <w:rFonts w:ascii="David" w:hAnsi="David"/>
          <w:szCs w:val="24"/>
          <w:rtl/>
        </w:rPr>
      </w:pPr>
    </w:p>
    <w:p w:rsidR="003B6F29" w:rsidRPr="00E36918" w:rsidRDefault="003B6F29" w:rsidP="003B6F29">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rsidR="003B6F29" w:rsidRPr="00E36918" w:rsidRDefault="003B6F29" w:rsidP="003B6F29">
      <w:pPr>
        <w:spacing w:line="360" w:lineRule="auto"/>
        <w:rPr>
          <w:rFonts w:ascii="David" w:hAnsi="David"/>
          <w:b/>
          <w:bCs/>
          <w:szCs w:val="24"/>
          <w:rtl/>
        </w:rPr>
      </w:pPr>
    </w:p>
    <w:p w:rsidR="003B6F29" w:rsidRDefault="003B6F29" w:rsidP="003B6F29">
      <w:pPr>
        <w:spacing w:line="360" w:lineRule="auto"/>
        <w:rPr>
          <w:rFonts w:ascii="David" w:hAnsi="David"/>
          <w:b/>
          <w:bCs/>
          <w:szCs w:val="24"/>
          <w:rtl/>
        </w:rPr>
      </w:pPr>
      <w:r w:rsidRPr="00E36918">
        <w:rPr>
          <w:rFonts w:ascii="David" w:hAnsi="David"/>
          <w:b/>
          <w:bCs/>
          <w:szCs w:val="24"/>
          <w:rtl/>
        </w:rPr>
        <w:t>להלן דרישות אבטחת המידע:</w:t>
      </w:r>
    </w:p>
    <w:p w:rsidR="003B6F29" w:rsidRPr="004E0CD5" w:rsidRDefault="003B6F29" w:rsidP="003B6F29">
      <w:pPr>
        <w:pStyle w:val="a3"/>
        <w:numPr>
          <w:ilvl w:val="0"/>
          <w:numId w:val="107"/>
        </w:numPr>
        <w:spacing w:after="120" w:line="360" w:lineRule="auto"/>
        <w:contextualSpacing w:val="0"/>
        <w:rPr>
          <w:rFonts w:ascii="David" w:hAnsi="David"/>
          <w:b/>
          <w:bCs/>
          <w:rtl/>
        </w:rPr>
      </w:pPr>
      <w:r w:rsidRPr="004E0CD5">
        <w:rPr>
          <w:rFonts w:ascii="David" w:hAnsi="David" w:hint="cs"/>
          <w:b/>
          <w:bCs/>
          <w:rtl/>
        </w:rPr>
        <w:t xml:space="preserve">סיווג המידע: </w:t>
      </w:r>
    </w:p>
    <w:p w:rsidR="003B6F29" w:rsidRPr="00E34FC9" w:rsidRDefault="003B6F29" w:rsidP="003B6F29">
      <w:pPr>
        <w:pStyle w:val="a3"/>
        <w:numPr>
          <w:ilvl w:val="0"/>
          <w:numId w:val="106"/>
        </w:numPr>
        <w:spacing w:line="360" w:lineRule="auto"/>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rsidR="003B6F29" w:rsidRPr="00E34FC9" w:rsidRDefault="003B6F29" w:rsidP="003B6F29">
      <w:pPr>
        <w:pStyle w:val="a3"/>
        <w:numPr>
          <w:ilvl w:val="0"/>
          <w:numId w:val="106"/>
        </w:numPr>
        <w:spacing w:line="360" w:lineRule="auto"/>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rsidR="003B6F29" w:rsidRPr="00E34FC9" w:rsidRDefault="003B6F29" w:rsidP="003B6F29">
      <w:pPr>
        <w:pStyle w:val="a3"/>
        <w:numPr>
          <w:ilvl w:val="0"/>
          <w:numId w:val="106"/>
        </w:numPr>
        <w:spacing w:line="360" w:lineRule="auto"/>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rsidR="003B6F29" w:rsidRPr="004E0CD5" w:rsidRDefault="003B6F29" w:rsidP="003B6F29">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5"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rsidR="003B6F29" w:rsidRPr="00E36918" w:rsidRDefault="003B6F29" w:rsidP="003B6F29">
      <w:pPr>
        <w:pStyle w:val="a3"/>
        <w:rPr>
          <w:rFonts w:ascii="David" w:hAnsi="David"/>
        </w:rPr>
      </w:pPr>
    </w:p>
    <w:p w:rsidR="003B6F29"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Pr>
          <w:rFonts w:ascii="David" w:hAnsi="David" w:hint="cs"/>
          <w:szCs w:val="24"/>
          <w:rtl/>
        </w:rPr>
        <w:t xml:space="preserve">כללי </w:t>
      </w:r>
      <w:r>
        <w:rPr>
          <w:rFonts w:ascii="David" w:hAnsi="David"/>
          <w:szCs w:val="24"/>
          <w:rtl/>
        </w:rPr>
        <w:t>–</w:t>
      </w:r>
      <w:r>
        <w:rPr>
          <w:rFonts w:ascii="David" w:hAnsi="David" w:hint="cs"/>
          <w:szCs w:val="24"/>
          <w:rtl/>
        </w:rPr>
        <w:t xml:space="preserve"> </w:t>
      </w:r>
    </w:p>
    <w:p w:rsidR="003B6F29" w:rsidRDefault="003B6F29" w:rsidP="003B6F29">
      <w:pPr>
        <w:pStyle w:val="2"/>
        <w:numPr>
          <w:ilvl w:val="1"/>
          <w:numId w:val="104"/>
        </w:numPr>
      </w:pPr>
      <w:r>
        <w:rPr>
          <w:rFonts w:hint="cs"/>
          <w:rtl/>
        </w:rPr>
        <w:t>החוקר</w:t>
      </w:r>
      <w:r w:rsidRPr="001C6F74">
        <w:rPr>
          <w:rFonts w:hint="cs"/>
          <w:rtl/>
        </w:rPr>
        <w:t xml:space="preserve"> </w:t>
      </w:r>
      <w:r>
        <w:rPr>
          <w:rFonts w:hint="cs"/>
          <w:rtl/>
        </w:rPr>
        <w:t>לא יעשה כל שימוש המנוגד לדרישות הקול קורא באמצעות המידע שאסף.</w:t>
      </w:r>
    </w:p>
    <w:p w:rsidR="003B6F29" w:rsidRDefault="003B6F29" w:rsidP="003B6F29">
      <w:pPr>
        <w:pStyle w:val="2"/>
        <w:numPr>
          <w:ilvl w:val="1"/>
          <w:numId w:val="104"/>
        </w:numPr>
      </w:pPr>
      <w:r>
        <w:rPr>
          <w:rFonts w:hint="cs"/>
          <w:rtl/>
        </w:rPr>
        <w:lastRenderedPageBreak/>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rsidR="003B6F29" w:rsidRDefault="003B6F29" w:rsidP="003B6F29">
      <w:pPr>
        <w:pStyle w:val="2"/>
        <w:numPr>
          <w:ilvl w:val="1"/>
          <w:numId w:val="104"/>
        </w:numPr>
      </w:pPr>
      <w:r>
        <w:rPr>
          <w:rFonts w:hint="cs"/>
          <w:rtl/>
        </w:rPr>
        <w:t>במידה וקיים צורך בפיתוח מערכת ייעודית לצורך פעילות הקול קורא, יש לפנות לצוות ניהול אבטחת מידע לקבלת הנחיות פיתוח מאובטח.</w:t>
      </w:r>
    </w:p>
    <w:p w:rsidR="003B6F29" w:rsidRPr="00DB43D3" w:rsidRDefault="003B6F29" w:rsidP="003B6F29">
      <w:pPr>
        <w:ind w:left="360"/>
        <w:rPr>
          <w:i/>
          <w:iCs/>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sidRPr="00E36918">
        <w:rPr>
          <w:rFonts w:ascii="David" w:hAnsi="David"/>
          <w:szCs w:val="24"/>
          <w:rtl/>
        </w:rPr>
        <w:t xml:space="preserve">סימון המידע  - </w:t>
      </w:r>
      <w:r w:rsidRPr="00E36918">
        <w:rPr>
          <w:rFonts w:ascii="David" w:hAnsi="David"/>
          <w:b w:val="0"/>
          <w:bCs w:val="0"/>
          <w:szCs w:val="24"/>
          <w:rtl/>
        </w:rPr>
        <w:t>ככל שהחוקר יחזיק במידע פרטי מזוהה יש לסמן כל פלט בכיתוב: "מכיל מידע מוגן לפי חוק הגנת הפרטיות - המוסר שלא כדין עובר עבירה"</w:t>
      </w:r>
    </w:p>
    <w:p w:rsidR="003B6F29" w:rsidRPr="00E36918" w:rsidRDefault="003B6F29" w:rsidP="003B6F29">
      <w:pPr>
        <w:rPr>
          <w:rFonts w:ascii="David" w:hAnsi="David"/>
          <w:szCs w:val="24"/>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Pr>
      </w:pPr>
      <w:r w:rsidRPr="00E36918">
        <w:rPr>
          <w:rFonts w:ascii="David" w:hAnsi="David"/>
          <w:szCs w:val="24"/>
          <w:rtl/>
        </w:rPr>
        <w:t xml:space="preserve">שימוש, אחזקה או ניהול של מידע פרטי  - </w:t>
      </w:r>
    </w:p>
    <w:p w:rsidR="003B6F29" w:rsidRDefault="003B6F29" w:rsidP="003B6F29">
      <w:pPr>
        <w:pStyle w:val="1"/>
        <w:keepNext/>
        <w:numPr>
          <w:ilvl w:val="1"/>
          <w:numId w:val="104"/>
        </w:numPr>
        <w:bidi/>
        <w:spacing w:before="0" w:beforeAutospacing="0" w:after="0" w:afterAutospacing="0" w:line="360" w:lineRule="auto"/>
        <w:jc w:val="both"/>
        <w:rPr>
          <w:rFonts w:ascii="David" w:hAnsi="David"/>
          <w:i/>
          <w:iCs/>
          <w:color w:val="000000"/>
          <w:szCs w:val="24"/>
          <w:rtl/>
        </w:rPr>
      </w:pPr>
      <w:r w:rsidRPr="00E36918">
        <w:rPr>
          <w:rFonts w:ascii="David" w:hAnsi="David"/>
          <w:b w:val="0"/>
          <w:bCs w:val="0"/>
          <w:szCs w:val="24"/>
          <w:rtl/>
        </w:rPr>
        <w:t xml:space="preserve">החוקר מתחייב כי מידע פרטי מזוהה יאוחסן </w:t>
      </w:r>
      <w:r w:rsidRPr="00E36918">
        <w:rPr>
          <w:rFonts w:ascii="David" w:hAnsi="David"/>
          <w:szCs w:val="24"/>
          <w:rtl/>
        </w:rPr>
        <w:t xml:space="preserve">אך ורק בתשתית מאובטחת השייכת למוסד אשר מבצע את המחקר </w:t>
      </w:r>
      <w:r w:rsidRPr="00E36918">
        <w:rPr>
          <w:rFonts w:ascii="David" w:hAnsi="David"/>
          <w:b w:val="0"/>
          <w:bCs w:val="0"/>
          <w:szCs w:val="24"/>
          <w:rtl/>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rsidR="003B6F29" w:rsidRPr="00477526" w:rsidRDefault="003B6F29" w:rsidP="003B6F29">
      <w:pPr>
        <w:ind w:left="720"/>
        <w:rPr>
          <w:szCs w:val="24"/>
          <w:rtl/>
        </w:rPr>
      </w:pPr>
      <w:r w:rsidRPr="00477526">
        <w:rPr>
          <w:rFonts w:hint="cs"/>
          <w:szCs w:val="24"/>
          <w:rtl/>
        </w:rPr>
        <w:t xml:space="preserve">נא להשלים: פרטי המוסד שיאחסן את המידע ________ </w:t>
      </w:r>
    </w:p>
    <w:p w:rsidR="003B6F29" w:rsidRDefault="003B6F29" w:rsidP="003B6F29">
      <w:pPr>
        <w:ind w:left="720"/>
        <w:rPr>
          <w:rtl/>
        </w:rPr>
      </w:pPr>
      <w:r w:rsidRPr="00477526">
        <w:rPr>
          <w:rFonts w:hint="cs"/>
          <w:szCs w:val="24"/>
          <w:rtl/>
        </w:rPr>
        <w:t>שם מנהל אבטחת מידע של המוסד ופרטי ההתקשרות עמו :</w:t>
      </w:r>
      <w:r w:rsidRPr="00477526">
        <w:rPr>
          <w:rFonts w:hint="cs"/>
          <w:rtl/>
        </w:rPr>
        <w:t xml:space="preserve"> ___________________________________</w:t>
      </w:r>
    </w:p>
    <w:p w:rsidR="003B6F29" w:rsidRPr="004E0CD5" w:rsidRDefault="003B6F29" w:rsidP="003B6F29">
      <w:pPr>
        <w:ind w:left="720"/>
      </w:pPr>
    </w:p>
    <w:p w:rsidR="003B6F29" w:rsidRPr="00E36918" w:rsidRDefault="003B6F29" w:rsidP="003B6F29">
      <w:pPr>
        <w:pStyle w:val="1"/>
        <w:keepNext/>
        <w:numPr>
          <w:ilvl w:val="1"/>
          <w:numId w:val="104"/>
        </w:numPr>
        <w:bidi/>
        <w:spacing w:before="0" w:beforeAutospacing="0" w:after="0" w:afterAutospacing="0" w:line="360" w:lineRule="auto"/>
        <w:jc w:val="both"/>
        <w:rPr>
          <w:rFonts w:ascii="David" w:hAnsi="David"/>
          <w:i/>
          <w:iCs/>
          <w:szCs w:val="24"/>
          <w:rtl/>
        </w:rPr>
      </w:pPr>
      <w:r w:rsidRPr="00E36918">
        <w:rPr>
          <w:rFonts w:ascii="David" w:hAnsi="David"/>
          <w:b w:val="0"/>
          <w:bCs w:val="0"/>
          <w:szCs w:val="24"/>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rsidR="003B6F29" w:rsidRPr="00E36918" w:rsidRDefault="003B6F29" w:rsidP="003B6F29">
      <w:pPr>
        <w:rPr>
          <w:rFonts w:ascii="David" w:hAnsi="David"/>
          <w:szCs w:val="24"/>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sidRPr="00E36918">
        <w:rPr>
          <w:rFonts w:ascii="David" w:hAnsi="David"/>
          <w:szCs w:val="24"/>
          <w:rtl/>
        </w:rPr>
        <w:t>שימוש בשירותים טכנולוגיים צד ג׳</w:t>
      </w:r>
    </w:p>
    <w:p w:rsidR="003B6F29" w:rsidRPr="00620A02" w:rsidRDefault="003B6F29" w:rsidP="003B6F29">
      <w:pPr>
        <w:pStyle w:val="1"/>
        <w:keepNext/>
        <w:numPr>
          <w:ilvl w:val="1"/>
          <w:numId w:val="104"/>
        </w:numPr>
        <w:bidi/>
        <w:spacing w:before="0" w:beforeAutospacing="0" w:after="0" w:afterAutospacing="0" w:line="360" w:lineRule="auto"/>
        <w:jc w:val="both"/>
        <w:rPr>
          <w:rFonts w:ascii="David" w:hAnsi="David"/>
          <w:szCs w:val="24"/>
        </w:rPr>
      </w:pPr>
      <w:r w:rsidRPr="00620A02">
        <w:rPr>
          <w:rFonts w:ascii="David" w:hAnsi="David"/>
          <w:b w:val="0"/>
          <w:bCs w:val="0"/>
          <w:szCs w:val="24"/>
          <w:rtl/>
        </w:rPr>
        <w:t>במידה ולצורך קיום המחקר נעשה שימוש במערכת טכנולוגית</w:t>
      </w:r>
      <w:r w:rsidRPr="00620A02">
        <w:rPr>
          <w:rFonts w:ascii="David" w:hAnsi="David"/>
          <w:b w:val="0"/>
          <w:bCs w:val="0"/>
          <w:szCs w:val="24"/>
        </w:rPr>
        <w:t>/</w:t>
      </w:r>
      <w:r w:rsidRPr="00620A02">
        <w:rPr>
          <w:rFonts w:ascii="David" w:hAnsi="David"/>
          <w:b w:val="0"/>
          <w:bCs w:val="0"/>
          <w:szCs w:val="24"/>
          <w:rtl/>
        </w:rPr>
        <w:t>אפליקציה</w:t>
      </w:r>
      <w:r w:rsidRPr="00620A02">
        <w:rPr>
          <w:rFonts w:ascii="David" w:hAnsi="David"/>
          <w:b w:val="0"/>
          <w:bCs w:val="0"/>
          <w:szCs w:val="24"/>
        </w:rPr>
        <w:t>/</w:t>
      </w:r>
      <w:r w:rsidRPr="00620A02">
        <w:rPr>
          <w:rFonts w:ascii="David" w:hAnsi="David"/>
          <w:b w:val="0"/>
          <w:bCs w:val="0"/>
          <w:szCs w:val="24"/>
          <w:rtl/>
        </w:rPr>
        <w:t>אתר אינטרנט ייעודי, יש לוודא כי שירות זה נבדק ואושר על ידי משרד החינוך בהיבטי אבטחת מידע</w:t>
      </w:r>
      <w:r w:rsidRPr="00620A02">
        <w:rPr>
          <w:rFonts w:ascii="David" w:hAnsi="David" w:hint="cs"/>
          <w:b w:val="0"/>
          <w:bCs w:val="0"/>
          <w:szCs w:val="24"/>
          <w:rtl/>
        </w:rPr>
        <w:t xml:space="preserve">, </w:t>
      </w:r>
      <w:r w:rsidRPr="00620A02">
        <w:rPr>
          <w:rFonts w:ascii="Arial" w:hAnsi="Arial" w:hint="cs"/>
          <w:szCs w:val="24"/>
          <w:rtl/>
        </w:rPr>
        <w:t>לחץ</w:t>
      </w:r>
      <w:r>
        <w:rPr>
          <w:rFonts w:hint="cs"/>
          <w:rtl/>
        </w:rPr>
        <w:t xml:space="preserve"> </w:t>
      </w:r>
      <w:hyperlink r:id="rId16"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szCs w:val="24"/>
          <w:rtl/>
        </w:rPr>
        <w:t>.</w:t>
      </w:r>
      <w:r w:rsidRPr="00620A02">
        <w:rPr>
          <w:rFonts w:ascii="David" w:hAnsi="David" w:hint="cs"/>
          <w:b w:val="0"/>
          <w:bCs w:val="0"/>
          <w:szCs w:val="24"/>
          <w:rtl/>
        </w:rPr>
        <w:t xml:space="preserve"> </w:t>
      </w:r>
    </w:p>
    <w:p w:rsidR="003B6F29" w:rsidRPr="00477526" w:rsidRDefault="003B6F29" w:rsidP="003B6F29">
      <w:pPr>
        <w:pStyle w:val="1"/>
        <w:spacing w:line="360" w:lineRule="auto"/>
        <w:ind w:left="716"/>
        <w:jc w:val="both"/>
        <w:rPr>
          <w:rFonts w:ascii="David" w:hAnsi="David"/>
          <w:szCs w:val="24"/>
          <w:rtl/>
        </w:rPr>
      </w:pPr>
      <w:r w:rsidRPr="00477526">
        <w:rPr>
          <w:rFonts w:ascii="David" w:hAnsi="David" w:hint="cs"/>
          <w:b w:val="0"/>
          <w:bCs w:val="0"/>
          <w:szCs w:val="24"/>
          <w:rtl/>
        </w:rPr>
        <w:t xml:space="preserve"> </w:t>
      </w:r>
      <w:r w:rsidRPr="00477526">
        <w:rPr>
          <w:rFonts w:hint="cs"/>
          <w:szCs w:val="24"/>
          <w:rtl/>
        </w:rPr>
        <w:t xml:space="preserve">נא לספק הסבר על  </w:t>
      </w:r>
      <w:r w:rsidRPr="00477526">
        <w:rPr>
          <w:rFonts w:ascii="David" w:hAnsi="David" w:hint="cs"/>
          <w:szCs w:val="24"/>
          <w:rtl/>
        </w:rPr>
        <w:t>ה</w:t>
      </w:r>
      <w:r w:rsidRPr="00477526">
        <w:rPr>
          <w:rFonts w:ascii="David" w:hAnsi="David"/>
          <w:szCs w:val="24"/>
          <w:rtl/>
        </w:rPr>
        <w:t>מערכת טכנולוגית</w:t>
      </w:r>
      <w:r w:rsidRPr="00477526">
        <w:rPr>
          <w:rFonts w:ascii="David" w:hAnsi="David"/>
          <w:szCs w:val="24"/>
        </w:rPr>
        <w:t>/</w:t>
      </w:r>
      <w:r w:rsidRPr="00477526">
        <w:rPr>
          <w:rFonts w:ascii="David" w:hAnsi="David"/>
          <w:szCs w:val="24"/>
          <w:rtl/>
        </w:rPr>
        <w:t>אפליקציה</w:t>
      </w:r>
      <w:r w:rsidRPr="00477526">
        <w:rPr>
          <w:rFonts w:ascii="David" w:hAnsi="David"/>
          <w:szCs w:val="24"/>
        </w:rPr>
        <w:t>/</w:t>
      </w:r>
      <w:r w:rsidRPr="00477526">
        <w:rPr>
          <w:rFonts w:ascii="David" w:hAnsi="David"/>
          <w:szCs w:val="24"/>
          <w:rtl/>
        </w:rPr>
        <w:t>אתר אינטרנט</w:t>
      </w:r>
      <w:r>
        <w:rPr>
          <w:rFonts w:ascii="David" w:hAnsi="David" w:hint="cs"/>
          <w:szCs w:val="24"/>
          <w:rtl/>
        </w:rPr>
        <w:t>:</w:t>
      </w:r>
    </w:p>
    <w:p w:rsidR="003B6F29" w:rsidRPr="00477526" w:rsidRDefault="003B6F29" w:rsidP="003B6F29">
      <w:pPr>
        <w:rPr>
          <w:i/>
          <w:iCs/>
          <w:szCs w:val="24"/>
          <w:rtl/>
        </w:rPr>
      </w:pPr>
      <w:r w:rsidRPr="00477526">
        <w:rPr>
          <w:rFonts w:hint="cs"/>
          <w:i/>
          <w:iCs/>
          <w:szCs w:val="24"/>
          <w:rtl/>
        </w:rPr>
        <w:t>________________________________________________________________________________________________________________________________________</w:t>
      </w:r>
    </w:p>
    <w:p w:rsidR="003B6F29" w:rsidRPr="00477526" w:rsidRDefault="003B6F29" w:rsidP="003B6F29">
      <w:pPr>
        <w:rPr>
          <w:i/>
          <w:iCs/>
          <w:szCs w:val="24"/>
          <w:rtl/>
        </w:rPr>
      </w:pPr>
      <w:r w:rsidRPr="00477526">
        <w:rPr>
          <w:rFonts w:hint="cs"/>
          <w:i/>
          <w:iCs/>
          <w:szCs w:val="24"/>
          <w:rtl/>
        </w:rPr>
        <w:lastRenderedPageBreak/>
        <w:t>________________________________________________________________________________________________________________________________________</w:t>
      </w:r>
    </w:p>
    <w:p w:rsidR="003B6F29" w:rsidRDefault="003B6F29" w:rsidP="003B6F29">
      <w:pPr>
        <w:rPr>
          <w:b/>
          <w:bCs/>
          <w:i/>
          <w:iCs/>
          <w:szCs w:val="24"/>
          <w:u w:val="single"/>
          <w:rtl/>
        </w:rPr>
      </w:pPr>
    </w:p>
    <w:p w:rsidR="003B6F29" w:rsidRDefault="003B6F29" w:rsidP="003B6F29">
      <w:pPr>
        <w:rPr>
          <w:rtl/>
        </w:rPr>
      </w:pPr>
      <w:r>
        <w:rPr>
          <w:rFonts w:hint="cs"/>
          <w:b/>
          <w:bCs/>
          <w:i/>
          <w:iCs/>
          <w:szCs w:val="24"/>
          <w:u w:val="single"/>
          <w:rtl/>
        </w:rPr>
        <w:t xml:space="preserve">       </w:t>
      </w:r>
    </w:p>
    <w:p w:rsidR="003B6F29" w:rsidRDefault="003B6F29" w:rsidP="003B6F29">
      <w:pPr>
        <w:pStyle w:val="a3"/>
        <w:numPr>
          <w:ilvl w:val="2"/>
          <w:numId w:val="104"/>
        </w:numPr>
        <w:spacing w:after="0" w:line="360" w:lineRule="auto"/>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rsidR="003B6F29" w:rsidRPr="00DB43D3" w:rsidRDefault="003B6F29" w:rsidP="003B6F29">
      <w:pPr>
        <w:pStyle w:val="2"/>
        <w:numPr>
          <w:ilvl w:val="1"/>
          <w:numId w:val="104"/>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rsidR="003B6F29" w:rsidRPr="00BE4991" w:rsidRDefault="003B6F29" w:rsidP="003B6F29">
      <w:pPr>
        <w:pStyle w:val="3"/>
        <w:numPr>
          <w:ilvl w:val="2"/>
          <w:numId w:val="104"/>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rsidR="003B6F29" w:rsidRPr="00732EEE" w:rsidRDefault="003B6F29" w:rsidP="003B6F29">
      <w:pPr>
        <w:pStyle w:val="3"/>
        <w:numPr>
          <w:ilvl w:val="2"/>
          <w:numId w:val="104"/>
        </w:numPr>
        <w:rPr>
          <w:rtl/>
        </w:rPr>
      </w:pPr>
      <w:r w:rsidRPr="00732EEE">
        <w:rPr>
          <w:rtl/>
        </w:rPr>
        <w:t>מידור הרשאות ברמת מערכת ההפעלה המאפשר למשתמש המורשה בלבד גישה למידע.</w:t>
      </w:r>
    </w:p>
    <w:p w:rsidR="003B6F29" w:rsidRPr="00732EEE" w:rsidRDefault="003B6F29" w:rsidP="003B6F29">
      <w:pPr>
        <w:pStyle w:val="3"/>
        <w:numPr>
          <w:ilvl w:val="2"/>
          <w:numId w:val="104"/>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3B6F29" w:rsidRDefault="003B6F29" w:rsidP="003B6F29">
      <w:pPr>
        <w:pStyle w:val="3"/>
        <w:numPr>
          <w:ilvl w:val="2"/>
          <w:numId w:val="104"/>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3B6F29" w:rsidRPr="00C80D41" w:rsidRDefault="003B6F29" w:rsidP="003B6F29">
      <w:pPr>
        <w:pStyle w:val="3"/>
        <w:numPr>
          <w:ilvl w:val="2"/>
          <w:numId w:val="104"/>
        </w:numPr>
        <w:rPr>
          <w:rtl/>
        </w:rPr>
      </w:pPr>
      <w:r>
        <w:rPr>
          <w:rFonts w:hint="cs"/>
          <w:rtl/>
        </w:rPr>
        <w:t>מערכת איתור התקפות רשתיות.</w:t>
      </w:r>
    </w:p>
    <w:p w:rsidR="003B6F29" w:rsidRDefault="003B6F29" w:rsidP="003B6F29">
      <w:pPr>
        <w:pStyle w:val="3"/>
        <w:numPr>
          <w:ilvl w:val="2"/>
          <w:numId w:val="104"/>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rsidR="003B6F29" w:rsidRPr="00546BD1" w:rsidRDefault="003B6F29" w:rsidP="003B6F29">
      <w:pPr>
        <w:pStyle w:val="2"/>
        <w:numPr>
          <w:ilvl w:val="1"/>
          <w:numId w:val="104"/>
        </w:numPr>
        <w:rPr>
          <w:rtl/>
        </w:rPr>
      </w:pPr>
      <w:r>
        <w:rPr>
          <w:rFonts w:hint="cs"/>
          <w:rtl/>
        </w:rPr>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rsidR="003B6F29" w:rsidRPr="00DB43D3" w:rsidRDefault="003B6F29" w:rsidP="003B6F29">
      <w:pPr>
        <w:pStyle w:val="3"/>
        <w:ind w:left="1922" w:firstLine="0"/>
      </w:pPr>
    </w:p>
    <w:p w:rsidR="003B6F29" w:rsidRPr="00B24B2A" w:rsidRDefault="003B6F29" w:rsidP="003B6F29">
      <w:pPr>
        <w:rPr>
          <w:rFonts w:ascii="David" w:hAnsi="David"/>
          <w:szCs w:val="24"/>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sidRPr="00E36918">
        <w:rPr>
          <w:rFonts w:ascii="David" w:hAnsi="David"/>
          <w:szCs w:val="24"/>
          <w:rtl/>
        </w:rPr>
        <w:t>שימוש בנתונים הנאספים</w:t>
      </w:r>
    </w:p>
    <w:p w:rsidR="003B6F29" w:rsidRPr="00E36918" w:rsidRDefault="003B6F29" w:rsidP="003B6F29">
      <w:pPr>
        <w:pStyle w:val="1"/>
        <w:keepNext/>
        <w:numPr>
          <w:ilvl w:val="1"/>
          <w:numId w:val="104"/>
        </w:numPr>
        <w:bidi/>
        <w:spacing w:before="0" w:beforeAutospacing="0" w:after="0" w:afterAutospacing="0" w:line="360" w:lineRule="auto"/>
        <w:jc w:val="both"/>
        <w:rPr>
          <w:rFonts w:ascii="David" w:hAnsi="David"/>
          <w:i/>
          <w:iCs/>
          <w:szCs w:val="24"/>
          <w:rtl/>
        </w:rPr>
      </w:pPr>
      <w:r w:rsidRPr="00E36918">
        <w:rPr>
          <w:rFonts w:ascii="David" w:hAnsi="David"/>
          <w:b w:val="0"/>
          <w:bCs w:val="0"/>
          <w:szCs w:val="24"/>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szCs w:val="24"/>
        </w:rPr>
        <w:t>/</w:t>
      </w:r>
      <w:r w:rsidRPr="00E36918">
        <w:rPr>
          <w:rFonts w:ascii="David" w:hAnsi="David"/>
          <w:b w:val="0"/>
          <w:bCs w:val="0"/>
          <w:szCs w:val="24"/>
          <w:rtl/>
        </w:rPr>
        <w:t>ה במסגרת הנ"ל, או באמצעותה (להלן "נתונים שאספתי" או "נתונים שקיבלתי"),  במהלך שנות הלימודים</w:t>
      </w:r>
      <w:r w:rsidRPr="00E36918">
        <w:rPr>
          <w:rFonts w:ascii="David" w:hAnsi="David"/>
          <w:szCs w:val="24"/>
          <w:rtl/>
        </w:rPr>
        <w:t xml:space="preserve"> </w:t>
      </w:r>
    </w:p>
    <w:p w:rsidR="003B6F29" w:rsidRPr="00E36918" w:rsidRDefault="003B6F29" w:rsidP="003B6F29">
      <w:pPr>
        <w:rPr>
          <w:rFonts w:ascii="David" w:hAnsi="David"/>
          <w:szCs w:val="24"/>
          <w:rtl/>
        </w:rPr>
      </w:pPr>
    </w:p>
    <w:p w:rsidR="003B6F29" w:rsidRPr="00E36918"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lastRenderedPageBreak/>
        <w:t>להימנע מלאתר או להחזיר זהויות לנתונים קיימים לא מזוהים שיימסרו לי ע"י המסגרת החינוכית.</w:t>
      </w:r>
    </w:p>
    <w:p w:rsidR="003B6F29" w:rsidRPr="00E36918"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t>למנוע כל אפשרות להחזרת זהויות לנתונים לא מזוהים שיאספו באחריותי.</w:t>
      </w:r>
    </w:p>
    <w:p w:rsidR="003B6F29" w:rsidRPr="00E36918"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rsidR="003B6F29"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t>לא להעביר, להודיע, למסור או להביא לידיעת כל אדם שאינו מוסמך לכך, כל ידיעה שמגיעה אל החוקר</w:t>
      </w:r>
      <w:r w:rsidRPr="00E36918">
        <w:rPr>
          <w:rFonts w:ascii="David" w:hAnsi="David"/>
          <w:b w:val="0"/>
          <w:bCs w:val="0"/>
          <w:szCs w:val="24"/>
        </w:rPr>
        <w:t>/</w:t>
      </w:r>
      <w:r w:rsidRPr="00E36918">
        <w:rPr>
          <w:rFonts w:ascii="David" w:hAnsi="David"/>
          <w:b w:val="0"/>
          <w:bCs w:val="0"/>
          <w:szCs w:val="24"/>
          <w:rtl/>
        </w:rPr>
        <w:t xml:space="preserve">ת אגב או בקשר לביצוע המחקר, ללא אישור מראש ובכתב של לשכת המדען הראשי. </w:t>
      </w:r>
    </w:p>
    <w:p w:rsidR="003B6F29" w:rsidRPr="00F87AA5" w:rsidRDefault="003B6F29" w:rsidP="003B6F29">
      <w:pPr>
        <w:spacing w:line="360" w:lineRule="auto"/>
        <w:ind w:left="1361"/>
        <w:rPr>
          <w:rtl/>
        </w:rPr>
      </w:pPr>
      <w:r w:rsidRPr="00363D74">
        <w:rPr>
          <w:szCs w:val="24"/>
          <w:rtl/>
        </w:rPr>
        <w:t xml:space="preserve">להשמיד את </w:t>
      </w:r>
      <w:r w:rsidRPr="00363D74">
        <w:rPr>
          <w:rFonts w:hint="cs"/>
          <w:szCs w:val="24"/>
          <w:rtl/>
        </w:rPr>
        <w:t xml:space="preserve">הנתונים המזוהים </w:t>
      </w:r>
      <w:r w:rsidRPr="00363D74">
        <w:rPr>
          <w:szCs w:val="24"/>
          <w:rtl/>
        </w:rPr>
        <w:t xml:space="preserve">אודות תלמידים, בעלי תפקידים, הורים </w:t>
      </w:r>
      <w:r w:rsidRPr="00363D74">
        <w:rPr>
          <w:rFonts w:hint="cs"/>
          <w:szCs w:val="24"/>
          <w:rtl/>
        </w:rPr>
        <w:t xml:space="preserve">וכדומה, </w:t>
      </w:r>
      <w:r w:rsidRPr="00363D74">
        <w:rPr>
          <w:szCs w:val="24"/>
          <w:rtl/>
        </w:rPr>
        <w:t>מיד עם תום שלב העבודה בו הזיהוי הכרחי, או עד התאריך בו התחייב</w:t>
      </w:r>
      <w:r>
        <w:rPr>
          <w:rFonts w:hint="cs"/>
          <w:szCs w:val="24"/>
          <w:rtl/>
        </w:rPr>
        <w:t xml:space="preserve"> </w:t>
      </w:r>
      <w:r w:rsidRPr="00363D74">
        <w:rPr>
          <w:rFonts w:hint="cs"/>
          <w:szCs w:val="24"/>
          <w:rtl/>
        </w:rPr>
        <w:t xml:space="preserve">החוקר </w:t>
      </w:r>
      <w:r w:rsidRPr="00363D74">
        <w:rPr>
          <w:szCs w:val="24"/>
          <w:rtl/>
        </w:rPr>
        <w:t>בכתובים בפני הנ"ל.</w:t>
      </w:r>
    </w:p>
    <w:p w:rsidR="003B6F29" w:rsidRPr="00E36918"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rsidR="003B6F29" w:rsidRDefault="003B6F29" w:rsidP="003B6F29">
      <w:pPr>
        <w:pStyle w:val="1"/>
        <w:keepNext/>
        <w:numPr>
          <w:ilvl w:val="2"/>
          <w:numId w:val="104"/>
        </w:numPr>
        <w:bidi/>
        <w:spacing w:before="0" w:beforeAutospacing="0" w:after="0" w:afterAutospacing="0" w:line="360" w:lineRule="auto"/>
        <w:ind w:left="1361" w:hanging="851"/>
        <w:jc w:val="both"/>
        <w:rPr>
          <w:rFonts w:ascii="David" w:hAnsi="David"/>
          <w:b w:val="0"/>
          <w:bCs w:val="0"/>
          <w:i/>
          <w:iCs/>
          <w:szCs w:val="24"/>
          <w:rtl/>
        </w:rPr>
      </w:pPr>
      <w:r w:rsidRPr="00E36918">
        <w:rPr>
          <w:rFonts w:ascii="David" w:hAnsi="David"/>
          <w:b w:val="0"/>
          <w:bCs w:val="0"/>
          <w:szCs w:val="24"/>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rsidR="003B6F29" w:rsidRPr="00DB43D3" w:rsidRDefault="003B6F29" w:rsidP="003B6F29">
      <w:pPr>
        <w:pStyle w:val="1"/>
        <w:keepNext/>
        <w:numPr>
          <w:ilvl w:val="2"/>
          <w:numId w:val="104"/>
        </w:numPr>
        <w:bidi/>
        <w:spacing w:before="0" w:beforeAutospacing="0" w:after="0" w:afterAutospacing="0" w:line="360" w:lineRule="auto"/>
        <w:ind w:left="1361" w:hanging="851"/>
        <w:jc w:val="both"/>
      </w:pPr>
      <w:r>
        <w:rPr>
          <w:rFonts w:ascii="David" w:hAnsi="David" w:hint="cs"/>
          <w:b w:val="0"/>
          <w:bCs w:val="0"/>
          <w:szCs w:val="24"/>
          <w:rtl/>
        </w:rPr>
        <w:t>החוקר יהיה מחויב</w:t>
      </w:r>
      <w:r w:rsidRPr="00DB43D3">
        <w:rPr>
          <w:rFonts w:ascii="David" w:hAnsi="David"/>
          <w:b w:val="0"/>
          <w:bCs w:val="0"/>
          <w:szCs w:val="24"/>
          <w:rtl/>
        </w:rPr>
        <w:t xml:space="preserve"> </w:t>
      </w:r>
      <w:r>
        <w:rPr>
          <w:rFonts w:ascii="David" w:hAnsi="David" w:hint="cs"/>
          <w:b w:val="0"/>
          <w:bCs w:val="0"/>
          <w:szCs w:val="24"/>
          <w:rtl/>
        </w:rPr>
        <w:t>להגן על</w:t>
      </w:r>
      <w:r w:rsidRPr="00DB43D3">
        <w:rPr>
          <w:rFonts w:ascii="David" w:hAnsi="David"/>
          <w:b w:val="0"/>
          <w:bCs w:val="0"/>
          <w:szCs w:val="24"/>
          <w:rtl/>
        </w:rPr>
        <w:t xml:space="preserve"> המידע ה</w:t>
      </w:r>
      <w:r w:rsidRPr="00DB43D3">
        <w:rPr>
          <w:rFonts w:ascii="David" w:hAnsi="David" w:hint="eastAsia"/>
          <w:b w:val="0"/>
          <w:bCs w:val="0"/>
          <w:szCs w:val="24"/>
          <w:rtl/>
        </w:rPr>
        <w:t>רגיש</w:t>
      </w:r>
      <w:r w:rsidRPr="00DB43D3">
        <w:rPr>
          <w:rFonts w:ascii="David" w:hAnsi="David"/>
          <w:b w:val="0"/>
          <w:bCs w:val="0"/>
          <w:szCs w:val="24"/>
          <w:rtl/>
        </w:rPr>
        <w:t xml:space="preserve"> כל עוד המידע מצוי אצלו, גם לאחר תום תקופת </w:t>
      </w:r>
      <w:r>
        <w:rPr>
          <w:rFonts w:ascii="David" w:hAnsi="David" w:hint="cs"/>
          <w:b w:val="0"/>
          <w:bCs w:val="0"/>
          <w:szCs w:val="24"/>
          <w:rtl/>
        </w:rPr>
        <w:t>הקול קורא</w:t>
      </w:r>
      <w:r w:rsidRPr="00DB43D3">
        <w:rPr>
          <w:rFonts w:ascii="David" w:hAnsi="David"/>
          <w:b w:val="0"/>
          <w:bCs w:val="0"/>
          <w:szCs w:val="24"/>
          <w:rtl/>
        </w:rPr>
        <w:t>.</w:t>
      </w:r>
    </w:p>
    <w:p w:rsidR="003B6F29" w:rsidRPr="00DB43D3" w:rsidRDefault="003B6F29" w:rsidP="003B6F29">
      <w:pPr>
        <w:pStyle w:val="1"/>
        <w:keepNext/>
        <w:numPr>
          <w:ilvl w:val="2"/>
          <w:numId w:val="104"/>
        </w:numPr>
        <w:bidi/>
        <w:spacing w:before="0" w:beforeAutospacing="0" w:after="0" w:afterAutospacing="0" w:line="360" w:lineRule="auto"/>
        <w:ind w:left="1361" w:hanging="851"/>
        <w:jc w:val="both"/>
      </w:pPr>
      <w:r w:rsidRPr="00DB43D3">
        <w:rPr>
          <w:rFonts w:ascii="David" w:hAnsi="David" w:hint="eastAsia"/>
          <w:b w:val="0"/>
          <w:bCs w:val="0"/>
          <w:szCs w:val="24"/>
          <w:rtl/>
        </w:rPr>
        <w:t>המידע</w:t>
      </w:r>
      <w:r w:rsidRPr="00DB43D3">
        <w:rPr>
          <w:rFonts w:ascii="David" w:hAnsi="David"/>
          <w:b w:val="0"/>
          <w:bCs w:val="0"/>
          <w:szCs w:val="24"/>
          <w:rtl/>
        </w:rPr>
        <w:t xml:space="preserve"> </w:t>
      </w:r>
      <w:r w:rsidRPr="00DB43D3">
        <w:rPr>
          <w:rFonts w:ascii="David" w:hAnsi="David" w:hint="eastAsia"/>
          <w:b w:val="0"/>
          <w:bCs w:val="0"/>
          <w:szCs w:val="24"/>
          <w:rtl/>
        </w:rPr>
        <w:t>המאוחסן</w:t>
      </w:r>
      <w:r w:rsidRPr="00DB43D3">
        <w:rPr>
          <w:rFonts w:ascii="David" w:hAnsi="David"/>
          <w:b w:val="0"/>
          <w:bCs w:val="0"/>
          <w:szCs w:val="24"/>
          <w:rtl/>
        </w:rPr>
        <w:t xml:space="preserve"> </w:t>
      </w:r>
      <w:r w:rsidRPr="00DB43D3">
        <w:rPr>
          <w:rFonts w:ascii="David" w:hAnsi="David" w:hint="eastAsia"/>
          <w:b w:val="0"/>
          <w:bCs w:val="0"/>
          <w:szCs w:val="24"/>
          <w:rtl/>
        </w:rPr>
        <w:t>ישמר</w:t>
      </w:r>
      <w:r w:rsidRPr="00DB43D3">
        <w:rPr>
          <w:rFonts w:ascii="David" w:hAnsi="David"/>
          <w:b w:val="0"/>
          <w:bCs w:val="0"/>
          <w:szCs w:val="24"/>
          <w:rtl/>
        </w:rPr>
        <w:t xml:space="preserve"> </w:t>
      </w:r>
      <w:r w:rsidRPr="00DB43D3">
        <w:rPr>
          <w:rFonts w:ascii="David" w:hAnsi="David" w:hint="eastAsia"/>
          <w:b w:val="0"/>
          <w:bCs w:val="0"/>
          <w:szCs w:val="24"/>
          <w:rtl/>
        </w:rPr>
        <w:t>במלואו</w:t>
      </w:r>
      <w:r w:rsidRPr="00DB43D3">
        <w:rPr>
          <w:rFonts w:ascii="David" w:hAnsi="David"/>
          <w:b w:val="0"/>
          <w:bCs w:val="0"/>
          <w:szCs w:val="24"/>
          <w:rtl/>
        </w:rPr>
        <w:t xml:space="preserve"> </w:t>
      </w:r>
      <w:r w:rsidRPr="00DB43D3">
        <w:rPr>
          <w:rFonts w:ascii="David" w:hAnsi="David" w:hint="eastAsia"/>
          <w:b w:val="0"/>
          <w:bCs w:val="0"/>
          <w:szCs w:val="24"/>
          <w:rtl/>
        </w:rPr>
        <w:t>בגבולות</w:t>
      </w:r>
      <w:r w:rsidRPr="00DB43D3">
        <w:rPr>
          <w:rFonts w:ascii="David" w:hAnsi="David"/>
          <w:b w:val="0"/>
          <w:bCs w:val="0"/>
          <w:szCs w:val="24"/>
          <w:rtl/>
        </w:rPr>
        <w:t xml:space="preserve"> </w:t>
      </w:r>
      <w:r w:rsidRPr="00DB43D3">
        <w:rPr>
          <w:rFonts w:ascii="David" w:hAnsi="David" w:hint="eastAsia"/>
          <w:b w:val="0"/>
          <w:bCs w:val="0"/>
          <w:szCs w:val="24"/>
          <w:rtl/>
        </w:rPr>
        <w:t>מדינת</w:t>
      </w:r>
      <w:r w:rsidRPr="00DB43D3">
        <w:rPr>
          <w:rFonts w:ascii="David" w:hAnsi="David"/>
          <w:b w:val="0"/>
          <w:bCs w:val="0"/>
          <w:szCs w:val="24"/>
          <w:rtl/>
        </w:rPr>
        <w:t xml:space="preserve"> </w:t>
      </w:r>
      <w:r w:rsidRPr="00DB43D3">
        <w:rPr>
          <w:rFonts w:ascii="David" w:hAnsi="David" w:hint="eastAsia"/>
          <w:b w:val="0"/>
          <w:bCs w:val="0"/>
          <w:szCs w:val="24"/>
          <w:rtl/>
        </w:rPr>
        <w:t>ישראל</w:t>
      </w:r>
      <w:r w:rsidRPr="00DB43D3">
        <w:rPr>
          <w:rFonts w:ascii="David" w:hAnsi="David"/>
          <w:b w:val="0"/>
          <w:bCs w:val="0"/>
          <w:szCs w:val="24"/>
          <w:rtl/>
        </w:rPr>
        <w:t xml:space="preserve">, </w:t>
      </w:r>
      <w:r w:rsidRPr="00DB43D3">
        <w:rPr>
          <w:rFonts w:ascii="David" w:hAnsi="David" w:hint="eastAsia"/>
          <w:b w:val="0"/>
          <w:bCs w:val="0"/>
          <w:szCs w:val="24"/>
          <w:rtl/>
        </w:rPr>
        <w:t>אלא</w:t>
      </w:r>
      <w:r w:rsidRPr="00DB43D3">
        <w:rPr>
          <w:rFonts w:ascii="David" w:hAnsi="David"/>
          <w:b w:val="0"/>
          <w:bCs w:val="0"/>
          <w:szCs w:val="24"/>
          <w:rtl/>
        </w:rPr>
        <w:t xml:space="preserve"> </w:t>
      </w:r>
      <w:r w:rsidRPr="00DB43D3">
        <w:rPr>
          <w:rFonts w:ascii="David" w:hAnsi="David" w:hint="eastAsia"/>
          <w:b w:val="0"/>
          <w:bCs w:val="0"/>
          <w:szCs w:val="24"/>
          <w:rtl/>
        </w:rPr>
        <w:t>אם</w:t>
      </w:r>
      <w:r w:rsidRPr="00DB43D3">
        <w:rPr>
          <w:rFonts w:ascii="David" w:hAnsi="David"/>
          <w:b w:val="0"/>
          <w:bCs w:val="0"/>
          <w:szCs w:val="24"/>
          <w:rtl/>
        </w:rPr>
        <w:t xml:space="preserve"> </w:t>
      </w:r>
      <w:r w:rsidRPr="00DB43D3">
        <w:rPr>
          <w:rFonts w:ascii="David" w:hAnsi="David" w:hint="eastAsia"/>
          <w:b w:val="0"/>
          <w:bCs w:val="0"/>
          <w:szCs w:val="24"/>
          <w:rtl/>
        </w:rPr>
        <w:t>כן</w:t>
      </w:r>
      <w:r w:rsidRPr="00DB43D3">
        <w:rPr>
          <w:rFonts w:ascii="David" w:hAnsi="David"/>
          <w:b w:val="0"/>
          <w:bCs w:val="0"/>
          <w:szCs w:val="24"/>
          <w:rtl/>
        </w:rPr>
        <w:t xml:space="preserve"> </w:t>
      </w:r>
      <w:r w:rsidRPr="00DB43D3">
        <w:rPr>
          <w:rFonts w:ascii="David" w:hAnsi="David" w:hint="eastAsia"/>
          <w:b w:val="0"/>
          <w:bCs w:val="0"/>
          <w:szCs w:val="24"/>
          <w:rtl/>
        </w:rPr>
        <w:t>ניתן</w:t>
      </w:r>
      <w:r w:rsidRPr="00DB43D3">
        <w:rPr>
          <w:rFonts w:ascii="David" w:hAnsi="David"/>
          <w:b w:val="0"/>
          <w:bCs w:val="0"/>
          <w:szCs w:val="24"/>
          <w:rtl/>
        </w:rPr>
        <w:t xml:space="preserve"> </w:t>
      </w:r>
      <w:r w:rsidRPr="00DB43D3">
        <w:rPr>
          <w:rFonts w:ascii="David" w:hAnsi="David" w:hint="eastAsia"/>
          <w:b w:val="0"/>
          <w:bCs w:val="0"/>
          <w:szCs w:val="24"/>
          <w:rtl/>
        </w:rPr>
        <w:t>אישור</w:t>
      </w:r>
      <w:r w:rsidRPr="00DB43D3">
        <w:rPr>
          <w:rFonts w:ascii="David" w:hAnsi="David"/>
          <w:b w:val="0"/>
          <w:bCs w:val="0"/>
          <w:szCs w:val="24"/>
          <w:rtl/>
        </w:rPr>
        <w:t xml:space="preserve"> </w:t>
      </w:r>
      <w:r w:rsidRPr="00DB43D3">
        <w:rPr>
          <w:rFonts w:ascii="David" w:hAnsi="David" w:hint="eastAsia"/>
          <w:b w:val="0"/>
          <w:bCs w:val="0"/>
          <w:szCs w:val="24"/>
          <w:rtl/>
        </w:rPr>
        <w:t>משרד</w:t>
      </w:r>
      <w:r w:rsidRPr="00DB43D3">
        <w:rPr>
          <w:rFonts w:ascii="David" w:hAnsi="David"/>
          <w:b w:val="0"/>
          <w:bCs w:val="0"/>
          <w:szCs w:val="24"/>
          <w:rtl/>
        </w:rPr>
        <w:t xml:space="preserve"> </w:t>
      </w:r>
      <w:r w:rsidRPr="00DB43D3">
        <w:rPr>
          <w:rFonts w:ascii="David" w:hAnsi="David" w:hint="eastAsia"/>
          <w:b w:val="0"/>
          <w:bCs w:val="0"/>
          <w:szCs w:val="24"/>
          <w:rtl/>
        </w:rPr>
        <w:t>החינוך</w:t>
      </w:r>
      <w:r>
        <w:rPr>
          <w:rFonts w:ascii="David" w:hAnsi="David" w:hint="cs"/>
          <w:b w:val="0"/>
          <w:bCs w:val="0"/>
          <w:szCs w:val="24"/>
          <w:rtl/>
        </w:rPr>
        <w:t>.</w:t>
      </w:r>
      <w:r w:rsidRPr="00DB43D3">
        <w:rPr>
          <w:rFonts w:ascii="David" w:hAnsi="David"/>
          <w:b w:val="0"/>
          <w:bCs w:val="0"/>
          <w:szCs w:val="24"/>
          <w:rtl/>
        </w:rPr>
        <w:t xml:space="preserve">  </w:t>
      </w:r>
    </w:p>
    <w:p w:rsidR="003B6F29" w:rsidRPr="00DB43D3" w:rsidRDefault="003B6F29" w:rsidP="003B6F29">
      <w:pPr>
        <w:rPr>
          <w:b/>
          <w:bCs/>
          <w:i/>
          <w:iCs/>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sidRPr="00E36918">
        <w:rPr>
          <w:rFonts w:ascii="David" w:hAnsi="David"/>
          <w:szCs w:val="24"/>
          <w:rtl/>
        </w:rPr>
        <w:lastRenderedPageBreak/>
        <w:t>מניעת אובדן מידע</w:t>
      </w:r>
    </w:p>
    <w:p w:rsidR="003B6F29" w:rsidRDefault="003B6F29" w:rsidP="003B6F29">
      <w:pPr>
        <w:pStyle w:val="1"/>
        <w:keepNext/>
        <w:numPr>
          <w:ilvl w:val="1"/>
          <w:numId w:val="104"/>
        </w:numPr>
        <w:bidi/>
        <w:spacing w:before="0" w:beforeAutospacing="0" w:after="0" w:afterAutospacing="0" w:line="360" w:lineRule="auto"/>
        <w:jc w:val="both"/>
        <w:rPr>
          <w:rFonts w:ascii="David" w:hAnsi="David"/>
          <w:b w:val="0"/>
          <w:bCs w:val="0"/>
          <w:i/>
          <w:iCs/>
          <w:szCs w:val="24"/>
          <w:rtl/>
        </w:rPr>
      </w:pPr>
      <w:r w:rsidRPr="00E36918">
        <w:rPr>
          <w:rFonts w:ascii="David" w:hAnsi="David"/>
          <w:b w:val="0"/>
          <w:bCs w:val="0"/>
          <w:szCs w:val="24"/>
          <w:rtl/>
        </w:rPr>
        <w:t>משרד החינוך משקיע משאבים וכספים בעבודות המחקר. החוקר</w:t>
      </w:r>
      <w:r w:rsidRPr="00E36918">
        <w:rPr>
          <w:rFonts w:ascii="David" w:hAnsi="David"/>
          <w:b w:val="0"/>
          <w:bCs w:val="0"/>
          <w:szCs w:val="24"/>
        </w:rPr>
        <w:t>/</w:t>
      </w:r>
      <w:r w:rsidRPr="00E36918">
        <w:rPr>
          <w:rFonts w:ascii="David" w:hAnsi="David"/>
          <w:b w:val="0"/>
          <w:bCs w:val="0"/>
          <w:szCs w:val="24"/>
          <w:rtl/>
        </w:rPr>
        <w:t>ת מתחייב</w:t>
      </w:r>
      <w:r w:rsidRPr="00E36918">
        <w:rPr>
          <w:rFonts w:ascii="David" w:hAnsi="David"/>
          <w:b w:val="0"/>
          <w:bCs w:val="0"/>
          <w:szCs w:val="24"/>
        </w:rPr>
        <w:t>/</w:t>
      </w:r>
      <w:r w:rsidRPr="00E36918">
        <w:rPr>
          <w:rFonts w:ascii="David" w:hAnsi="David"/>
          <w:b w:val="0"/>
          <w:bCs w:val="0"/>
          <w:szCs w:val="24"/>
          <w:rtl/>
        </w:rPr>
        <w:t>ת לעשות כל שנדרש למניעת אובדן נתונים שנאספים במסגרת המחקר, בין השאר באמצעות ביצוע גיבויים באופן מאובטח.</w:t>
      </w:r>
    </w:p>
    <w:p w:rsidR="003B6F29" w:rsidRDefault="003B6F29" w:rsidP="003B6F29">
      <w:pPr>
        <w:pStyle w:val="2"/>
        <w:numPr>
          <w:ilvl w:val="1"/>
          <w:numId w:val="104"/>
        </w:numPr>
      </w:pPr>
      <w:r w:rsidRPr="00732EEE">
        <w:rPr>
          <w:rtl/>
        </w:rPr>
        <w:t>הגיבויים יישמרו במקום נפרד מהמקור תוך שמירה על רמת אבטחה שהוגדרה במקור עבור אותו חומר.</w:t>
      </w:r>
    </w:p>
    <w:p w:rsidR="003B6F29" w:rsidRPr="00DB43D3" w:rsidRDefault="003B6F29" w:rsidP="003B6F29">
      <w:pPr>
        <w:rPr>
          <w:b/>
          <w:bCs/>
          <w:i/>
          <w:iCs/>
          <w:rtl/>
        </w:rPr>
      </w:pPr>
    </w:p>
    <w:p w:rsidR="003B6F29" w:rsidRPr="00E36918" w:rsidRDefault="003B6F29" w:rsidP="003B6F29">
      <w:pPr>
        <w:rPr>
          <w:rFonts w:ascii="David" w:hAnsi="David"/>
          <w:szCs w:val="24"/>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i/>
          <w:iCs/>
          <w:szCs w:val="24"/>
          <w:rtl/>
        </w:rPr>
      </w:pPr>
      <w:r w:rsidRPr="00E36918">
        <w:rPr>
          <w:rFonts w:ascii="David" w:hAnsi="David"/>
          <w:szCs w:val="24"/>
          <w:rtl/>
        </w:rPr>
        <w:t xml:space="preserve">ניהול הרשאות גישה </w:t>
      </w:r>
    </w:p>
    <w:p w:rsidR="003B6F29" w:rsidRPr="00E36918" w:rsidRDefault="003B6F29" w:rsidP="003B6F29">
      <w:pPr>
        <w:rPr>
          <w:rFonts w:ascii="David" w:hAnsi="David"/>
          <w:szCs w:val="24"/>
          <w:rtl/>
        </w:rPr>
      </w:pPr>
    </w:p>
    <w:p w:rsidR="003B6F29" w:rsidRPr="00E36918" w:rsidRDefault="003B6F29" w:rsidP="003B6F29">
      <w:pPr>
        <w:pStyle w:val="1"/>
        <w:keepNext/>
        <w:numPr>
          <w:ilvl w:val="1"/>
          <w:numId w:val="104"/>
        </w:numPr>
        <w:bidi/>
        <w:spacing w:before="0" w:beforeAutospacing="0" w:after="0" w:afterAutospacing="0" w:line="360" w:lineRule="auto"/>
        <w:jc w:val="both"/>
        <w:rPr>
          <w:rFonts w:ascii="David" w:hAnsi="David"/>
          <w:b w:val="0"/>
          <w:bCs w:val="0"/>
          <w:i/>
          <w:iCs/>
          <w:szCs w:val="24"/>
        </w:rPr>
      </w:pPr>
      <w:r w:rsidRPr="00E36918">
        <w:rPr>
          <w:rFonts w:ascii="David" w:hAnsi="David"/>
          <w:b w:val="0"/>
          <w:bCs w:val="0"/>
          <w:szCs w:val="24"/>
          <w:rtl/>
        </w:rPr>
        <w:t>החוקר מתחייב שגישה למערכות המידע ו/או מאגרי המידע תהיה מבוססת על בסיס הצורך לדעת (</w:t>
      </w:r>
      <w:r w:rsidRPr="00E36918">
        <w:rPr>
          <w:rFonts w:ascii="David" w:hAnsi="David"/>
          <w:b w:val="0"/>
          <w:bCs w:val="0"/>
          <w:szCs w:val="24"/>
        </w:rPr>
        <w:t>need to know</w:t>
      </w:r>
      <w:r w:rsidRPr="00E36918">
        <w:rPr>
          <w:rFonts w:ascii="David" w:hAnsi="David"/>
          <w:b w:val="0"/>
          <w:bCs w:val="0"/>
          <w:szCs w:val="24"/>
          <w:rtl/>
        </w:rPr>
        <w:t>) ולא תורשה גישה מעבר לנדרש לצורך מילוי התפקיד.</w:t>
      </w:r>
    </w:p>
    <w:p w:rsidR="003B6F29" w:rsidRPr="00E36918" w:rsidRDefault="003B6F29" w:rsidP="003B6F29">
      <w:pPr>
        <w:pStyle w:val="1"/>
        <w:keepNext/>
        <w:numPr>
          <w:ilvl w:val="1"/>
          <w:numId w:val="104"/>
        </w:numPr>
        <w:bidi/>
        <w:spacing w:before="0" w:beforeAutospacing="0" w:after="0" w:afterAutospacing="0" w:line="360" w:lineRule="auto"/>
        <w:jc w:val="both"/>
        <w:rPr>
          <w:rFonts w:ascii="David" w:hAnsi="David"/>
          <w:b w:val="0"/>
          <w:bCs w:val="0"/>
          <w:i/>
          <w:iCs/>
          <w:szCs w:val="24"/>
          <w:rtl/>
        </w:rPr>
      </w:pPr>
      <w:r w:rsidRPr="00E36918">
        <w:rPr>
          <w:rFonts w:ascii="David" w:hAnsi="David"/>
          <w:b w:val="0"/>
          <w:bCs w:val="0"/>
          <w:szCs w:val="24"/>
          <w:rtl/>
        </w:rPr>
        <w:t>החוקר מתחייב לקיים מערכת ההזדהות אשר תאפשר רק למשתמשים מורשים לגשת למידע.</w:t>
      </w:r>
    </w:p>
    <w:p w:rsidR="003B6F29" w:rsidRPr="00E36918" w:rsidRDefault="003B6F29" w:rsidP="003B6F29">
      <w:pPr>
        <w:rPr>
          <w:rFonts w:ascii="David" w:hAnsi="David"/>
          <w:szCs w:val="24"/>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b w:val="0"/>
          <w:bCs w:val="0"/>
          <w:i/>
          <w:iCs/>
          <w:szCs w:val="24"/>
        </w:rPr>
      </w:pPr>
      <w:r w:rsidRPr="00E36918">
        <w:rPr>
          <w:rFonts w:ascii="David" w:hAnsi="David"/>
          <w:szCs w:val="24"/>
          <w:rtl/>
        </w:rPr>
        <w:t xml:space="preserve">תיעוד ובקרה  </w:t>
      </w:r>
    </w:p>
    <w:p w:rsidR="003B6F29" w:rsidRPr="00E36918" w:rsidRDefault="003B6F29" w:rsidP="003B6F29">
      <w:pPr>
        <w:pStyle w:val="1"/>
        <w:keepNext/>
        <w:numPr>
          <w:ilvl w:val="1"/>
          <w:numId w:val="104"/>
        </w:numPr>
        <w:bidi/>
        <w:spacing w:before="0" w:beforeAutospacing="0" w:after="0" w:afterAutospacing="0" w:line="360" w:lineRule="auto"/>
        <w:jc w:val="both"/>
        <w:rPr>
          <w:rFonts w:ascii="David" w:hAnsi="David"/>
          <w:b w:val="0"/>
          <w:bCs w:val="0"/>
          <w:i/>
          <w:iCs/>
          <w:szCs w:val="24"/>
          <w:rtl/>
        </w:rPr>
      </w:pPr>
      <w:r w:rsidRPr="00E36918">
        <w:rPr>
          <w:rFonts w:ascii="David" w:hAnsi="David"/>
          <w:b w:val="0"/>
          <w:bCs w:val="0"/>
          <w:szCs w:val="24"/>
          <w:rtl/>
        </w:rPr>
        <w:t>החוקר</w:t>
      </w:r>
      <w:r w:rsidRPr="00E36918">
        <w:rPr>
          <w:rFonts w:ascii="David" w:hAnsi="David"/>
          <w:b w:val="0"/>
          <w:bCs w:val="0"/>
          <w:szCs w:val="24"/>
        </w:rPr>
        <w:t>/</w:t>
      </w:r>
      <w:r w:rsidRPr="00E36918">
        <w:rPr>
          <w:rFonts w:ascii="David" w:hAnsi="David"/>
          <w:b w:val="0"/>
          <w:bCs w:val="0"/>
          <w:szCs w:val="24"/>
          <w:rtl/>
        </w:rPr>
        <w:t>ת מתחייב</w:t>
      </w:r>
      <w:r w:rsidRPr="00E36918">
        <w:rPr>
          <w:rFonts w:ascii="David" w:hAnsi="David"/>
          <w:b w:val="0"/>
          <w:bCs w:val="0"/>
          <w:szCs w:val="24"/>
        </w:rPr>
        <w:t>/</w:t>
      </w:r>
      <w:r w:rsidRPr="00E36918">
        <w:rPr>
          <w:rFonts w:ascii="David" w:hAnsi="David"/>
          <w:b w:val="0"/>
          <w:bCs w:val="0"/>
          <w:szCs w:val="24"/>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3B6F29" w:rsidRPr="00E36918" w:rsidRDefault="003B6F29" w:rsidP="003B6F29">
      <w:pPr>
        <w:pStyle w:val="1"/>
        <w:keepNext/>
        <w:numPr>
          <w:ilvl w:val="1"/>
          <w:numId w:val="104"/>
        </w:numPr>
        <w:tabs>
          <w:tab w:val="clear" w:pos="716"/>
        </w:tabs>
        <w:bidi/>
        <w:spacing w:before="0" w:beforeAutospacing="0" w:after="0" w:afterAutospacing="0" w:line="360" w:lineRule="auto"/>
        <w:ind w:left="720" w:hanging="360"/>
        <w:jc w:val="both"/>
        <w:rPr>
          <w:rFonts w:ascii="David" w:hAnsi="David"/>
          <w:i/>
          <w:iCs/>
          <w:szCs w:val="24"/>
        </w:rPr>
      </w:pPr>
      <w:r w:rsidRPr="00E36918">
        <w:rPr>
          <w:rFonts w:ascii="David" w:hAnsi="David"/>
          <w:szCs w:val="24"/>
          <w:rtl/>
        </w:rPr>
        <w:t xml:space="preserve">מיפוי הנתונים שיאספו במסדרת המחקר - </w:t>
      </w:r>
      <w:r w:rsidRPr="00E36918">
        <w:rPr>
          <w:rFonts w:ascii="David" w:hAnsi="David"/>
          <w:b w:val="0"/>
          <w:bCs w:val="0"/>
          <w:szCs w:val="24"/>
          <w:rtl/>
        </w:rPr>
        <w:t>יש לבצע מיפוי של הנתונים אשר יאספו במסגרת המחקר ולהגיש את נספח א׳ המצורף למסמך זה.</w:t>
      </w:r>
    </w:p>
    <w:p w:rsidR="003B6F29" w:rsidRDefault="003B6F29" w:rsidP="003B6F29">
      <w:pPr>
        <w:rPr>
          <w:rFonts w:ascii="David" w:hAnsi="David"/>
          <w:szCs w:val="24"/>
          <w:rtl/>
        </w:rPr>
      </w:pPr>
    </w:p>
    <w:p w:rsidR="003B6F29" w:rsidRPr="00E36918" w:rsidRDefault="003B6F29" w:rsidP="003B6F29">
      <w:pPr>
        <w:pStyle w:val="1"/>
        <w:keepNext/>
        <w:numPr>
          <w:ilvl w:val="0"/>
          <w:numId w:val="104"/>
        </w:numPr>
        <w:bidi/>
        <w:spacing w:before="0" w:beforeAutospacing="0" w:after="0" w:afterAutospacing="0" w:line="360" w:lineRule="auto"/>
        <w:jc w:val="both"/>
        <w:rPr>
          <w:rFonts w:ascii="David" w:hAnsi="David"/>
          <w:b w:val="0"/>
          <w:bCs w:val="0"/>
          <w:i/>
          <w:iCs/>
          <w:szCs w:val="24"/>
        </w:rPr>
      </w:pPr>
      <w:r>
        <w:rPr>
          <w:rFonts w:ascii="David" w:hAnsi="David" w:hint="cs"/>
          <w:szCs w:val="24"/>
          <w:rtl/>
        </w:rPr>
        <w:t>סיום התקשרות</w:t>
      </w:r>
    </w:p>
    <w:p w:rsidR="003B6F29" w:rsidRPr="008E7267" w:rsidRDefault="003B6F29" w:rsidP="003B6F29">
      <w:pPr>
        <w:pStyle w:val="2"/>
        <w:ind w:left="716" w:firstLine="0"/>
        <w:rPr>
          <w:highlight w:val="yellow"/>
        </w:rPr>
      </w:pPr>
      <w:r w:rsidRPr="00E02B5B">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E02B5B">
        <w:t>FlashDrive</w:t>
      </w:r>
      <w:r w:rsidRPr="00E02B5B">
        <w:rPr>
          <w:rFonts w:hint="cs"/>
          <w:rtl/>
        </w:rPr>
        <w:t xml:space="preserve"> וכו') וכן כל מקור וההעתק של הדוחות והרישומים הסופיים שהופקו לשם מתן מענה לקול קורא</w:t>
      </w:r>
      <w:r w:rsidRPr="00E02B5B">
        <w:rPr>
          <w:rtl/>
        </w:rPr>
        <w:t xml:space="preserve">. </w:t>
      </w:r>
      <w:r w:rsidRPr="00E02B5B">
        <w:rPr>
          <w:rFonts w:hint="eastAsia"/>
          <w:rtl/>
        </w:rPr>
        <w:t>מיד</w:t>
      </w:r>
      <w:r w:rsidRPr="00E02B5B">
        <w:rPr>
          <w:rtl/>
        </w:rPr>
        <w:t xml:space="preserve"> </w:t>
      </w:r>
      <w:r w:rsidRPr="00E02B5B">
        <w:rPr>
          <w:rFonts w:hint="eastAsia"/>
          <w:rtl/>
        </w:rPr>
        <w:t>לאחר</w:t>
      </w:r>
      <w:r w:rsidRPr="00E02B5B">
        <w:rPr>
          <w:rtl/>
        </w:rPr>
        <w:t xml:space="preserve"> </w:t>
      </w:r>
      <w:r w:rsidRPr="00E02B5B">
        <w:rPr>
          <w:rFonts w:hint="eastAsia"/>
          <w:rtl/>
        </w:rPr>
        <w:t>אישור</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rtl/>
        </w:rPr>
        <w:t>על</w:t>
      </w:r>
      <w:r w:rsidRPr="00E02B5B">
        <w:rPr>
          <w:rtl/>
        </w:rPr>
        <w:t xml:space="preserve"> </w:t>
      </w:r>
      <w:r w:rsidRPr="00E02B5B">
        <w:rPr>
          <w:rFonts w:hint="eastAsia"/>
          <w:rtl/>
        </w:rPr>
        <w:t>תקינות</w:t>
      </w:r>
      <w:r w:rsidRPr="00E02B5B">
        <w:rPr>
          <w:rtl/>
        </w:rPr>
        <w:t xml:space="preserve"> </w:t>
      </w:r>
      <w:r w:rsidRPr="00E02B5B">
        <w:rPr>
          <w:rFonts w:hint="eastAsia"/>
          <w:rtl/>
        </w:rPr>
        <w:t>המידע</w:t>
      </w:r>
      <w:r w:rsidRPr="00E02B5B">
        <w:rPr>
          <w:rtl/>
        </w:rPr>
        <w:t xml:space="preserve"> </w:t>
      </w:r>
      <w:r w:rsidRPr="00E02B5B">
        <w:rPr>
          <w:rFonts w:hint="eastAsia"/>
          <w:rtl/>
        </w:rPr>
        <w:t>שהתקבל</w:t>
      </w:r>
      <w:r w:rsidRPr="00E02B5B">
        <w:rPr>
          <w:rtl/>
        </w:rPr>
        <w:t xml:space="preserve">, </w:t>
      </w:r>
      <w:r w:rsidRPr="00E02B5B">
        <w:rPr>
          <w:rFonts w:hint="eastAsia"/>
          <w:rtl/>
        </w:rPr>
        <w:t>ובכפוף</w:t>
      </w:r>
      <w:r w:rsidRPr="00E02B5B">
        <w:rPr>
          <w:rtl/>
        </w:rPr>
        <w:t xml:space="preserve"> </w:t>
      </w:r>
      <w:r w:rsidRPr="00E02B5B">
        <w:rPr>
          <w:rFonts w:hint="eastAsia"/>
          <w:rtl/>
        </w:rPr>
        <w:t>להוראת</w:t>
      </w:r>
      <w:r w:rsidRPr="00E02B5B">
        <w:rPr>
          <w:rtl/>
        </w:rPr>
        <w:t xml:space="preserve"> </w:t>
      </w:r>
      <w:r w:rsidRPr="00E02B5B">
        <w:rPr>
          <w:rFonts w:hint="eastAsia"/>
          <w:rtl/>
        </w:rPr>
        <w:t>הדין</w:t>
      </w:r>
      <w:r w:rsidRPr="00E02B5B">
        <w:rPr>
          <w:rtl/>
        </w:rPr>
        <w:t xml:space="preserve">, </w:t>
      </w:r>
      <w:r w:rsidRPr="00E02B5B">
        <w:rPr>
          <w:rFonts w:hint="eastAsia"/>
          <w:rtl/>
        </w:rPr>
        <w:t>בצע</w:t>
      </w:r>
      <w:r w:rsidRPr="00E02B5B">
        <w:rPr>
          <w:rtl/>
        </w:rPr>
        <w:t xml:space="preserve"> </w:t>
      </w:r>
      <w:r w:rsidRPr="00E02B5B">
        <w:rPr>
          <w:rFonts w:hint="cs"/>
          <w:rtl/>
        </w:rPr>
        <w:t xml:space="preserve"> החוקר </w:t>
      </w:r>
      <w:r w:rsidRPr="00E02B5B">
        <w:rPr>
          <w:rFonts w:hint="eastAsia"/>
          <w:rtl/>
        </w:rPr>
        <w:t>מחיקה</w:t>
      </w:r>
      <w:r w:rsidRPr="00E02B5B">
        <w:rPr>
          <w:rtl/>
        </w:rPr>
        <w:t xml:space="preserve"> </w:t>
      </w:r>
      <w:r w:rsidRPr="00E02B5B">
        <w:rPr>
          <w:rFonts w:hint="eastAsia"/>
          <w:rtl/>
        </w:rPr>
        <w:t>מלאה</w:t>
      </w:r>
      <w:r w:rsidRPr="00E02B5B">
        <w:rPr>
          <w:rtl/>
        </w:rPr>
        <w:t xml:space="preserve"> (</w:t>
      </w:r>
      <w:r w:rsidRPr="00E02B5B">
        <w:t>Wipe</w:t>
      </w:r>
      <w:r w:rsidRPr="00E02B5B">
        <w:rPr>
          <w:rtl/>
        </w:rPr>
        <w:t xml:space="preserve">) </w:t>
      </w:r>
      <w:r w:rsidRPr="00E02B5B">
        <w:rPr>
          <w:rFonts w:hint="eastAsia"/>
          <w:rtl/>
        </w:rPr>
        <w:t>של</w:t>
      </w:r>
      <w:r w:rsidRPr="00E02B5B">
        <w:rPr>
          <w:rtl/>
        </w:rPr>
        <w:t xml:space="preserve"> </w:t>
      </w:r>
      <w:r w:rsidRPr="00E02B5B">
        <w:rPr>
          <w:rFonts w:hint="eastAsia"/>
          <w:rtl/>
        </w:rPr>
        <w:t>כלל</w:t>
      </w:r>
      <w:r w:rsidRPr="00E02B5B">
        <w:rPr>
          <w:rtl/>
        </w:rPr>
        <w:t xml:space="preserve"> </w:t>
      </w:r>
      <w:r w:rsidRPr="00E02B5B">
        <w:rPr>
          <w:rFonts w:hint="eastAsia"/>
          <w:rtl/>
        </w:rPr>
        <w:t>נתוני</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b/>
          <w:bCs/>
          <w:rtl/>
        </w:rPr>
        <w:t>המזוהים</w:t>
      </w:r>
      <w:r w:rsidRPr="008E7267">
        <w:rPr>
          <w:b/>
          <w:bCs/>
          <w:rtl/>
        </w:rPr>
        <w:t xml:space="preserve"> </w:t>
      </w:r>
      <w:r w:rsidRPr="009F3938">
        <w:rPr>
          <w:rFonts w:hint="eastAsia"/>
          <w:rtl/>
        </w:rPr>
        <w:t>שברשותו</w:t>
      </w:r>
      <w:r>
        <w:rPr>
          <w:rFonts w:hint="cs"/>
          <w:rtl/>
        </w:rPr>
        <w:t xml:space="preserve"> </w:t>
      </w:r>
    </w:p>
    <w:p w:rsidR="003B6F29" w:rsidRPr="00E36918" w:rsidRDefault="003B6F29" w:rsidP="003B6F29">
      <w:pPr>
        <w:spacing w:line="360" w:lineRule="auto"/>
        <w:rPr>
          <w:rFonts w:ascii="David" w:hAnsi="David"/>
          <w:szCs w:val="24"/>
          <w:rtl/>
        </w:rPr>
      </w:pPr>
    </w:p>
    <w:p w:rsidR="003B6F29" w:rsidRPr="00E36918" w:rsidRDefault="003B6F29" w:rsidP="003B6F29">
      <w:pPr>
        <w:spacing w:line="360" w:lineRule="auto"/>
        <w:rPr>
          <w:rFonts w:ascii="David" w:hAnsi="David"/>
          <w:szCs w:val="24"/>
          <w:rtl/>
        </w:rPr>
      </w:pPr>
    </w:p>
    <w:p w:rsidR="003B6F29" w:rsidRPr="00E36918" w:rsidRDefault="003B6F29" w:rsidP="003B6F29">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rsidR="003B6F29" w:rsidRPr="00E36918" w:rsidRDefault="003B6F29" w:rsidP="003B6F29">
      <w:pPr>
        <w:rPr>
          <w:rFonts w:ascii="David" w:hAnsi="David"/>
          <w:szCs w:val="24"/>
          <w:rtl/>
        </w:rPr>
      </w:pPr>
    </w:p>
    <w:p w:rsidR="003B6F29" w:rsidRPr="00E36918" w:rsidRDefault="003B6F29" w:rsidP="003B6F29">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rsidR="003B6F29" w:rsidRPr="00E36918" w:rsidRDefault="003B6F29" w:rsidP="003B6F29">
      <w:pPr>
        <w:rPr>
          <w:rFonts w:ascii="David" w:hAnsi="David"/>
          <w:szCs w:val="24"/>
          <w:rtl/>
        </w:rPr>
      </w:pPr>
    </w:p>
    <w:p w:rsidR="003B6F29" w:rsidRPr="00E36918" w:rsidRDefault="003B6F29" w:rsidP="003B6F29">
      <w:pPr>
        <w:rPr>
          <w:rFonts w:ascii="David" w:hAnsi="David"/>
          <w:szCs w:val="24"/>
          <w:rtl/>
        </w:rPr>
      </w:pPr>
      <w:r w:rsidRPr="00E36918">
        <w:rPr>
          <w:rFonts w:ascii="David" w:hAnsi="David"/>
          <w:szCs w:val="24"/>
          <w:rtl/>
        </w:rPr>
        <w:t>שם החוקר</w:t>
      </w:r>
      <w:r w:rsidRPr="00E36918">
        <w:rPr>
          <w:rFonts w:ascii="David" w:hAnsi="David"/>
          <w:szCs w:val="24"/>
        </w:rPr>
        <w:t>/</w:t>
      </w:r>
      <w:r w:rsidRPr="00E36918">
        <w:rPr>
          <w:rFonts w:ascii="David" w:hAnsi="David"/>
          <w:szCs w:val="24"/>
          <w:rtl/>
        </w:rPr>
        <w:t xml:space="preserve">ת  _______________________  חתימה: ___________________  </w:t>
      </w:r>
    </w:p>
    <w:p w:rsidR="003B6F29" w:rsidRPr="00E36918" w:rsidRDefault="003B6F29" w:rsidP="003B6F29">
      <w:pPr>
        <w:rPr>
          <w:rFonts w:ascii="David" w:hAnsi="David"/>
          <w:szCs w:val="24"/>
          <w:rtl/>
        </w:rPr>
      </w:pPr>
    </w:p>
    <w:p w:rsidR="003B6F29" w:rsidRPr="00E36918" w:rsidRDefault="003B6F29" w:rsidP="003B6F29">
      <w:pPr>
        <w:rPr>
          <w:rFonts w:ascii="David" w:hAnsi="David"/>
          <w:szCs w:val="24"/>
          <w:rtl/>
        </w:rPr>
      </w:pPr>
      <w:r w:rsidRPr="00E36918">
        <w:rPr>
          <w:rFonts w:ascii="David" w:hAnsi="David"/>
          <w:szCs w:val="24"/>
          <w:rtl/>
        </w:rPr>
        <w:t>תאריך  _______________</w:t>
      </w:r>
    </w:p>
    <w:p w:rsidR="003B6F29" w:rsidRPr="00E36918" w:rsidRDefault="003B6F29" w:rsidP="003B6F29">
      <w:pPr>
        <w:pStyle w:val="xmsonormal"/>
        <w:shd w:val="clear" w:color="auto" w:fill="FFFFFF"/>
        <w:bidi/>
        <w:spacing w:before="0" w:beforeAutospacing="0" w:after="0" w:afterAutospacing="0"/>
        <w:rPr>
          <w:rFonts w:ascii="David" w:hAnsi="David" w:cs="David"/>
          <w:rtl/>
          <w:lang w:eastAsia="he-IL"/>
        </w:rPr>
      </w:pPr>
    </w:p>
    <w:p w:rsidR="003B6F29" w:rsidRPr="00E36918" w:rsidRDefault="003B6F29" w:rsidP="003B6F29">
      <w:pPr>
        <w:pStyle w:val="xmsonormal"/>
        <w:shd w:val="clear" w:color="auto" w:fill="FFFFFF"/>
        <w:bidi/>
        <w:spacing w:before="0" w:beforeAutospacing="0" w:after="0" w:afterAutospacing="0"/>
        <w:rPr>
          <w:rFonts w:ascii="David" w:hAnsi="David" w:cs="David"/>
          <w:lang w:eastAsia="he-IL"/>
        </w:rPr>
      </w:pPr>
    </w:p>
    <w:p w:rsidR="003B6F29" w:rsidRPr="00E36918" w:rsidRDefault="003B6F29" w:rsidP="003B6F29">
      <w:pPr>
        <w:pStyle w:val="xmsonormal"/>
        <w:shd w:val="clear" w:color="auto" w:fill="FFFFFF"/>
        <w:bidi/>
        <w:spacing w:before="0" w:beforeAutospacing="0" w:after="0" w:afterAutospacing="0"/>
        <w:rPr>
          <w:rFonts w:ascii="David" w:hAnsi="David" w:cs="David"/>
          <w:rtl/>
          <w:lang w:eastAsia="he-IL"/>
        </w:rPr>
      </w:pPr>
    </w:p>
    <w:p w:rsidR="003B6F29" w:rsidRPr="00E36918" w:rsidRDefault="003B6F29" w:rsidP="003B6F29">
      <w:pPr>
        <w:pStyle w:val="xmsonormal"/>
        <w:shd w:val="clear" w:color="auto" w:fill="FFFFFF"/>
        <w:bidi/>
        <w:spacing w:before="0" w:beforeAutospacing="0" w:after="0" w:afterAutospacing="0"/>
        <w:rPr>
          <w:rFonts w:ascii="David" w:hAnsi="David" w:cs="David"/>
          <w:rtl/>
          <w:lang w:eastAsia="he-IL"/>
        </w:rPr>
      </w:pPr>
    </w:p>
    <w:p w:rsidR="003B6F29" w:rsidRPr="00E36918" w:rsidRDefault="003B6F29" w:rsidP="003B6F29">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rsidR="003B6F29" w:rsidRPr="00E36918" w:rsidRDefault="003B6F29" w:rsidP="003B6F29">
      <w:pPr>
        <w:rPr>
          <w:rFonts w:ascii="David" w:hAnsi="David"/>
          <w:sz w:val="26"/>
          <w:szCs w:val="26"/>
          <w:rtl/>
        </w:rPr>
      </w:pPr>
    </w:p>
    <w:p w:rsidR="003B6F29" w:rsidRPr="00E36918" w:rsidRDefault="003B6F29" w:rsidP="003B6F29">
      <w:pPr>
        <w:rPr>
          <w:rFonts w:ascii="David" w:hAnsi="David"/>
          <w:sz w:val="26"/>
          <w:szCs w:val="26"/>
          <w:rtl/>
        </w:rPr>
      </w:pPr>
      <w:r w:rsidRPr="00E36918">
        <w:rPr>
          <w:rFonts w:ascii="David" w:hAnsi="David" w:hint="cs"/>
          <w:sz w:val="26"/>
          <w:szCs w:val="26"/>
          <w:rtl/>
        </w:rPr>
        <w:t>שלום רב,</w:t>
      </w:r>
    </w:p>
    <w:p w:rsidR="003B6F29" w:rsidRPr="00E36918" w:rsidRDefault="003B6F29" w:rsidP="003B6F29">
      <w:pPr>
        <w:rPr>
          <w:rFonts w:ascii="David" w:hAnsi="David"/>
          <w:sz w:val="26"/>
          <w:szCs w:val="26"/>
          <w:rtl/>
        </w:rPr>
      </w:pPr>
    </w:p>
    <w:p w:rsidR="003B6F29" w:rsidRPr="00E36918" w:rsidRDefault="003B6F29" w:rsidP="003B6F29">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rsidR="003B6F29" w:rsidRPr="00E36918" w:rsidRDefault="003B6F29" w:rsidP="003B6F29">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rsidR="003B6F29" w:rsidRPr="00E36918" w:rsidRDefault="003B6F29" w:rsidP="003B6F29">
      <w:pPr>
        <w:rPr>
          <w:rFonts w:ascii="David" w:hAnsi="David"/>
          <w:sz w:val="26"/>
          <w:szCs w:val="26"/>
          <w:rtl/>
        </w:rPr>
      </w:pPr>
    </w:p>
    <w:p w:rsidR="003B6F29" w:rsidRPr="00E36918" w:rsidRDefault="003B6F29" w:rsidP="003B6F29">
      <w:pPr>
        <w:pStyle w:val="a3"/>
        <w:numPr>
          <w:ilvl w:val="0"/>
          <w:numId w:val="105"/>
        </w:numPr>
        <w:ind w:left="369" w:hanging="426"/>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rsidR="003B6F29" w:rsidRPr="00E36918" w:rsidRDefault="003B6F29" w:rsidP="003B6F29">
      <w:pPr>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rsidR="003B6F29" w:rsidRPr="00E36918" w:rsidRDefault="003B6F29" w:rsidP="003B6F29">
      <w:pPr>
        <w:pStyle w:val="a3"/>
        <w:rPr>
          <w:rFonts w:ascii="David" w:hAnsi="David"/>
          <w:sz w:val="26"/>
          <w:szCs w:val="26"/>
          <w:rtl/>
        </w:rPr>
      </w:pPr>
      <w:r w:rsidRPr="00E36918">
        <w:rPr>
          <w:rFonts w:ascii="David" w:hAnsi="David" w:hint="cs"/>
          <w:sz w:val="26"/>
          <w:szCs w:val="26"/>
          <w:rtl/>
        </w:rPr>
        <w:t>_________________________________________________________</w:t>
      </w:r>
    </w:p>
    <w:p w:rsidR="003B6F29" w:rsidRPr="00E36918" w:rsidRDefault="003B6F29" w:rsidP="003B6F29">
      <w:pPr>
        <w:pStyle w:val="a3"/>
        <w:rPr>
          <w:rFonts w:ascii="David" w:hAnsi="David"/>
          <w:sz w:val="26"/>
          <w:szCs w:val="26"/>
          <w:rtl/>
        </w:rPr>
      </w:pPr>
      <w:r w:rsidRPr="00E36918">
        <w:rPr>
          <w:rFonts w:ascii="David" w:hAnsi="David" w:hint="cs"/>
          <w:sz w:val="26"/>
          <w:szCs w:val="26"/>
          <w:rtl/>
        </w:rPr>
        <w:t>_________________________________________________________</w:t>
      </w:r>
    </w:p>
    <w:p w:rsidR="003B6F29" w:rsidRPr="00E36918" w:rsidRDefault="003B6F29" w:rsidP="003B6F29">
      <w:pPr>
        <w:pStyle w:val="a3"/>
        <w:rPr>
          <w:rFonts w:ascii="David" w:hAnsi="David"/>
          <w:sz w:val="26"/>
          <w:szCs w:val="26"/>
        </w:rPr>
      </w:pPr>
      <w:r w:rsidRPr="00E36918">
        <w:rPr>
          <w:rFonts w:ascii="David" w:hAnsi="David" w:hint="cs"/>
          <w:sz w:val="26"/>
          <w:szCs w:val="26"/>
          <w:rtl/>
        </w:rPr>
        <w:t>_________________________________________________________</w:t>
      </w:r>
    </w:p>
    <w:p w:rsidR="003B6F29" w:rsidRPr="00E36918" w:rsidRDefault="003B6F29" w:rsidP="003B6F29">
      <w:pPr>
        <w:rPr>
          <w:rFonts w:ascii="David" w:hAnsi="David"/>
          <w:sz w:val="26"/>
          <w:szCs w:val="26"/>
          <w:rtl/>
        </w:rPr>
      </w:pPr>
    </w:p>
    <w:p w:rsidR="003B6F29" w:rsidRPr="00E36918" w:rsidRDefault="003B6F29" w:rsidP="003B6F29">
      <w:pPr>
        <w:pStyle w:val="a3"/>
        <w:numPr>
          <w:ilvl w:val="0"/>
          <w:numId w:val="105"/>
        </w:numPr>
        <w:ind w:left="369" w:hanging="426"/>
        <w:rPr>
          <w:rFonts w:ascii="David" w:hAnsi="David"/>
          <w:sz w:val="26"/>
          <w:szCs w:val="26"/>
          <w:rtl/>
        </w:rPr>
      </w:pPr>
      <w:r w:rsidRPr="00E36918">
        <w:rPr>
          <w:rFonts w:ascii="David" w:hAnsi="David" w:hint="cs"/>
          <w:sz w:val="26"/>
          <w:szCs w:val="26"/>
          <w:rtl/>
        </w:rPr>
        <w:t>יש לפרט בטבלה:</w:t>
      </w:r>
    </w:p>
    <w:p w:rsidR="003B6F29" w:rsidRPr="00E36918" w:rsidRDefault="003B6F29" w:rsidP="003B6F29">
      <w:pPr>
        <w:pStyle w:val="a3"/>
        <w:numPr>
          <w:ilvl w:val="0"/>
          <w:numId w:val="106"/>
        </w:numPr>
        <w:spacing w:line="360" w:lineRule="auto"/>
        <w:rPr>
          <w:rFonts w:ascii="David" w:hAnsi="David"/>
          <w:sz w:val="26"/>
          <w:szCs w:val="26"/>
        </w:rPr>
      </w:pPr>
      <w:r w:rsidRPr="00E36918">
        <w:rPr>
          <w:rFonts w:ascii="David" w:hAnsi="David" w:hint="cs"/>
          <w:sz w:val="26"/>
          <w:szCs w:val="26"/>
          <w:rtl/>
        </w:rPr>
        <w:lastRenderedPageBreak/>
        <w:t>נתונים שנאספים במסגרת המחקר.</w:t>
      </w:r>
    </w:p>
    <w:p w:rsidR="003B6F29" w:rsidRPr="00E36918" w:rsidRDefault="003B6F29" w:rsidP="003B6F29">
      <w:pPr>
        <w:pStyle w:val="a3"/>
        <w:numPr>
          <w:ilvl w:val="0"/>
          <w:numId w:val="106"/>
        </w:numPr>
        <w:spacing w:line="360" w:lineRule="auto"/>
        <w:rPr>
          <w:rFonts w:ascii="David" w:hAnsi="David"/>
          <w:sz w:val="26"/>
          <w:szCs w:val="26"/>
        </w:rPr>
      </w:pPr>
      <w:r w:rsidRPr="00E36918">
        <w:rPr>
          <w:rFonts w:ascii="David" w:hAnsi="David" w:hint="cs"/>
          <w:sz w:val="26"/>
          <w:szCs w:val="26"/>
          <w:rtl/>
        </w:rPr>
        <w:t>כמויות</w:t>
      </w:r>
    </w:p>
    <w:p w:rsidR="003B6F29" w:rsidRPr="00E36918" w:rsidRDefault="003B6F29" w:rsidP="003B6F29">
      <w:pPr>
        <w:pStyle w:val="a3"/>
        <w:numPr>
          <w:ilvl w:val="0"/>
          <w:numId w:val="106"/>
        </w:numPr>
        <w:spacing w:line="360" w:lineRule="auto"/>
        <w:rPr>
          <w:rFonts w:ascii="David" w:hAnsi="David"/>
          <w:sz w:val="26"/>
          <w:szCs w:val="26"/>
          <w:rtl/>
        </w:rPr>
      </w:pPr>
      <w:r w:rsidRPr="00E36918">
        <w:rPr>
          <w:rFonts w:ascii="David" w:hAnsi="David" w:hint="cs"/>
          <w:sz w:val="26"/>
          <w:szCs w:val="26"/>
          <w:rtl/>
        </w:rPr>
        <w:t xml:space="preserve">מקור המידע </w:t>
      </w:r>
    </w:p>
    <w:p w:rsidR="003B6F29" w:rsidRPr="00E36918" w:rsidRDefault="003B6F29" w:rsidP="003B6F29">
      <w:pPr>
        <w:pStyle w:val="a3"/>
        <w:spacing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4"/>
        <w:gridCol w:w="2762"/>
      </w:tblGrid>
      <w:tr w:rsidR="003B6F29" w:rsidRPr="00E36918" w:rsidTr="00123E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rsidR="003B6F29" w:rsidRPr="00E36918" w:rsidRDefault="003B6F29" w:rsidP="00123EBE">
            <w:pPr>
              <w:rPr>
                <w:rFonts w:ascii="David" w:hAnsi="David"/>
                <w:sz w:val="26"/>
                <w:szCs w:val="26"/>
                <w:rtl/>
              </w:rPr>
            </w:pPr>
            <w:r w:rsidRPr="00E36918">
              <w:rPr>
                <w:rFonts w:ascii="David" w:hAnsi="David" w:hint="cs"/>
                <w:sz w:val="26"/>
                <w:szCs w:val="26"/>
                <w:rtl/>
              </w:rPr>
              <w:t>שדה</w:t>
            </w:r>
          </w:p>
        </w:tc>
        <w:tc>
          <w:tcPr>
            <w:tcW w:w="3005" w:type="dxa"/>
          </w:tcPr>
          <w:p w:rsidR="003B6F29" w:rsidRPr="00E36918" w:rsidRDefault="003B6F29" w:rsidP="00123EBE">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rsidR="003B6F29" w:rsidRPr="00E36918" w:rsidRDefault="003B6F29" w:rsidP="00123EBE">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3B6F29" w:rsidRPr="00E36918"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E36918" w:rsidRDefault="003B6F29" w:rsidP="00123EBE">
            <w:pPr>
              <w:rPr>
                <w:rFonts w:ascii="David" w:hAnsi="David"/>
                <w:sz w:val="26"/>
                <w:szCs w:val="26"/>
                <w:rtl/>
              </w:rPr>
            </w:pPr>
            <w:r w:rsidRPr="00E36918">
              <w:rPr>
                <w:rFonts w:ascii="David" w:hAnsi="David" w:hint="cs"/>
                <w:sz w:val="26"/>
                <w:szCs w:val="26"/>
                <w:rtl/>
              </w:rPr>
              <w:t>ת.ז     (דוגמא)</w:t>
            </w:r>
          </w:p>
        </w:tc>
        <w:tc>
          <w:tcPr>
            <w:tcW w:w="3005" w:type="dxa"/>
          </w:tcPr>
          <w:p w:rsidR="003B6F29" w:rsidRPr="00E36918"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rsidR="003B6F29" w:rsidRPr="00E36918"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3B6F29" w:rsidRPr="00E36918"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E36918" w:rsidRDefault="003B6F29" w:rsidP="00123EBE">
            <w:pPr>
              <w:rPr>
                <w:rFonts w:ascii="David" w:hAnsi="David"/>
                <w:sz w:val="26"/>
                <w:szCs w:val="26"/>
                <w:rtl/>
              </w:rPr>
            </w:pPr>
            <w:r w:rsidRPr="00E36918">
              <w:rPr>
                <w:rFonts w:ascii="David" w:hAnsi="David" w:hint="cs"/>
                <w:sz w:val="26"/>
                <w:szCs w:val="26"/>
                <w:rtl/>
              </w:rPr>
              <w:t>ציון     (דוגמא)</w:t>
            </w:r>
          </w:p>
        </w:tc>
        <w:tc>
          <w:tcPr>
            <w:tcW w:w="3005" w:type="dxa"/>
          </w:tcPr>
          <w:p w:rsidR="003B6F29" w:rsidRPr="00E36918"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3B6F29" w:rsidRPr="00E36918"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3B6F29" w:rsidRPr="006B471A"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6B471A" w:rsidRDefault="003B6F29" w:rsidP="00123EBE">
            <w:pPr>
              <w:rPr>
                <w:rFonts w:ascii="David" w:hAnsi="David"/>
                <w:sz w:val="26"/>
                <w:szCs w:val="26"/>
                <w:rtl/>
              </w:rPr>
            </w:pPr>
            <w:r w:rsidRPr="00E36918">
              <w:rPr>
                <w:rFonts w:ascii="David" w:hAnsi="David" w:hint="cs"/>
                <w:sz w:val="26"/>
                <w:szCs w:val="26"/>
                <w:rtl/>
              </w:rPr>
              <w:t>לקויות (דוגמא)</w:t>
            </w:r>
          </w:p>
        </w:tc>
        <w:tc>
          <w:tcPr>
            <w:tcW w:w="3005"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B6F29" w:rsidRPr="006B471A"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6B471A" w:rsidRDefault="003B6F29" w:rsidP="00123EBE">
            <w:pPr>
              <w:rPr>
                <w:rFonts w:ascii="David" w:hAnsi="David"/>
                <w:sz w:val="26"/>
                <w:szCs w:val="26"/>
                <w:rtl/>
              </w:rPr>
            </w:pPr>
          </w:p>
        </w:tc>
        <w:tc>
          <w:tcPr>
            <w:tcW w:w="3005"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B6F29" w:rsidRPr="006B471A"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6B471A" w:rsidRDefault="003B6F29" w:rsidP="00123EBE">
            <w:pPr>
              <w:rPr>
                <w:rFonts w:ascii="David" w:hAnsi="David"/>
                <w:sz w:val="26"/>
                <w:szCs w:val="26"/>
                <w:rtl/>
              </w:rPr>
            </w:pPr>
          </w:p>
        </w:tc>
        <w:tc>
          <w:tcPr>
            <w:tcW w:w="3005"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B6F29" w:rsidRPr="006B471A" w:rsidTr="00123EBE">
        <w:tc>
          <w:tcPr>
            <w:cnfStyle w:val="001000000000" w:firstRow="0" w:lastRow="0" w:firstColumn="1" w:lastColumn="0" w:oddVBand="0" w:evenVBand="0" w:oddHBand="0" w:evenHBand="0" w:firstRowFirstColumn="0" w:firstRowLastColumn="0" w:lastRowFirstColumn="0" w:lastRowLastColumn="0"/>
            <w:tcW w:w="3005" w:type="dxa"/>
          </w:tcPr>
          <w:p w:rsidR="003B6F29" w:rsidRPr="006B471A" w:rsidRDefault="003B6F29" w:rsidP="00123EBE">
            <w:pPr>
              <w:rPr>
                <w:rFonts w:ascii="David" w:hAnsi="David"/>
                <w:sz w:val="26"/>
                <w:szCs w:val="26"/>
                <w:rtl/>
              </w:rPr>
            </w:pPr>
          </w:p>
        </w:tc>
        <w:tc>
          <w:tcPr>
            <w:tcW w:w="3005"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3B6F29" w:rsidRPr="006B471A" w:rsidRDefault="003B6F29" w:rsidP="00123EBE">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rsidR="003B6F29" w:rsidRPr="006B471A" w:rsidRDefault="003B6F29" w:rsidP="003B6F29">
      <w:pPr>
        <w:rPr>
          <w:rFonts w:ascii="David" w:hAnsi="David"/>
          <w:sz w:val="26"/>
          <w:szCs w:val="26"/>
          <w:rtl/>
        </w:rPr>
      </w:pPr>
    </w:p>
    <w:p w:rsidR="003B6F29" w:rsidRDefault="003B6F29" w:rsidP="003B6F29">
      <w:pPr>
        <w:spacing w:line="360" w:lineRule="auto"/>
        <w:jc w:val="both"/>
        <w:rPr>
          <w:rFonts w:ascii="David" w:hAnsi="David"/>
          <w:szCs w:val="24"/>
          <w:rtl/>
        </w:rPr>
      </w:pPr>
    </w:p>
    <w:p w:rsidR="003B6F29" w:rsidRDefault="003B6F29" w:rsidP="003B6F29">
      <w:pPr>
        <w:spacing w:line="360" w:lineRule="auto"/>
        <w:jc w:val="both"/>
        <w:rPr>
          <w:rFonts w:ascii="David" w:hAnsi="David"/>
          <w:szCs w:val="24"/>
          <w:rtl/>
        </w:rPr>
      </w:pPr>
    </w:p>
    <w:p w:rsidR="003B6F29" w:rsidRDefault="003B6F29" w:rsidP="003B6F29">
      <w:pPr>
        <w:spacing w:line="360" w:lineRule="auto"/>
        <w:jc w:val="both"/>
        <w:rPr>
          <w:rFonts w:ascii="David" w:hAnsi="David"/>
          <w:szCs w:val="24"/>
          <w:rtl/>
        </w:rPr>
      </w:pPr>
    </w:p>
    <w:p w:rsidR="003B6F29" w:rsidRDefault="003B6F29" w:rsidP="003B6F29">
      <w:pPr>
        <w:rPr>
          <w:rtl/>
        </w:rPr>
      </w:pPr>
      <w:r>
        <w:rPr>
          <w:rFonts w:hint="cs"/>
          <w:rtl/>
        </w:rPr>
        <w:t xml:space="preserve">הגדרות: </w:t>
      </w:r>
    </w:p>
    <w:p w:rsidR="003B6F29" w:rsidRDefault="003B6F29" w:rsidP="003B6F29">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rsidR="003B6F29" w:rsidRDefault="003B6F29" w:rsidP="003B6F29">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rsidR="003B6F29" w:rsidRPr="00F855BD" w:rsidRDefault="003B6F29" w:rsidP="003B6F29">
      <w:pPr>
        <w:spacing w:line="360" w:lineRule="auto"/>
        <w:jc w:val="both"/>
        <w:rPr>
          <w:rFonts w:ascii="David" w:hAnsi="David"/>
          <w:szCs w:val="24"/>
          <w:rtl/>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rPr>
        <w:t xml:space="preserve">. </w:t>
      </w:r>
    </w:p>
    <w:p w:rsidR="003B6F29" w:rsidRPr="00B7249E" w:rsidRDefault="003B6F29" w:rsidP="003B6F29">
      <w:pPr>
        <w:bidi w:val="0"/>
        <w:rPr>
          <w:rFonts w:ascii="David" w:hAnsi="David"/>
          <w:szCs w:val="24"/>
        </w:rPr>
      </w:pPr>
    </w:p>
    <w:p w:rsidR="001F2AB9" w:rsidRPr="003B6F2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p w:rsidR="001F2AB9" w:rsidRDefault="001F2AB9" w:rsidP="00184D04">
      <w:pPr>
        <w:spacing w:after="240" w:line="360" w:lineRule="auto"/>
        <w:rPr>
          <w:rFonts w:ascii="David" w:eastAsia="Times New Roman" w:hAnsi="David" w:cs="David"/>
          <w:sz w:val="24"/>
          <w:szCs w:val="24"/>
        </w:rPr>
      </w:pPr>
    </w:p>
    <w:sectPr w:rsidR="001F2AB9" w:rsidSect="00E4515F">
      <w:head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4E30" w:rsidRDefault="00024E30" w:rsidP="00347D54">
      <w:pPr>
        <w:spacing w:after="0" w:line="240" w:lineRule="auto"/>
      </w:pPr>
      <w:r>
        <w:separator/>
      </w:r>
    </w:p>
  </w:endnote>
  <w:endnote w:type="continuationSeparator" w:id="0">
    <w:p w:rsidR="00024E30" w:rsidRDefault="00024E30" w:rsidP="00347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4E30" w:rsidRDefault="00024E30" w:rsidP="00347D54">
      <w:pPr>
        <w:spacing w:after="0" w:line="240" w:lineRule="auto"/>
      </w:pPr>
      <w:r>
        <w:separator/>
      </w:r>
    </w:p>
  </w:footnote>
  <w:footnote w:type="continuationSeparator" w:id="0">
    <w:p w:rsidR="00024E30" w:rsidRDefault="00024E30" w:rsidP="00347D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EBE" w:rsidRDefault="00123EBE" w:rsidP="00347D54">
    <w:pPr>
      <w:pStyle w:val="a8"/>
      <w:jc w:val="center"/>
      <w:rPr>
        <w:b/>
        <w:bCs/>
      </w:rPr>
    </w:pPr>
    <w:r>
      <w:rPr>
        <w:b/>
        <w:bCs/>
        <w:rtl/>
      </w:rPr>
      <w:t>מדינת ישראל</w:t>
    </w:r>
  </w:p>
  <w:p w:rsidR="00123EBE" w:rsidRDefault="00123EBE" w:rsidP="00347D54">
    <w:pPr>
      <w:pStyle w:val="a8"/>
      <w:jc w:val="center"/>
      <w:rPr>
        <w:rtl/>
      </w:rPr>
    </w:pPr>
    <w:r>
      <w:rPr>
        <w:rtl/>
      </w:rPr>
      <w:t>משרד החינוך</w:t>
    </w:r>
  </w:p>
  <w:p w:rsidR="00123EBE" w:rsidRDefault="00123EBE" w:rsidP="00347D54">
    <w:pPr>
      <w:pStyle w:val="a8"/>
      <w:jc w:val="center"/>
      <w:rPr>
        <w:rtl/>
      </w:rPr>
    </w:pPr>
    <w:r>
      <w:rPr>
        <w:rtl/>
      </w:rPr>
      <w:t>אגף בכיר, תפעול רכש ולוגיסטיקה</w:t>
    </w:r>
  </w:p>
  <w:p w:rsidR="00123EBE" w:rsidRDefault="00123EBE" w:rsidP="00347D54">
    <w:pPr>
      <w:pStyle w:val="a8"/>
      <w:jc w:val="center"/>
      <w:rPr>
        <w:rtl/>
      </w:rPr>
    </w:pPr>
    <w:r>
      <w:rPr>
        <w:rtl/>
      </w:rPr>
      <w:t>אגף רכש, מכרזים והתקשרויות</w:t>
    </w:r>
  </w:p>
  <w:p w:rsidR="00123EBE" w:rsidRDefault="00123EB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741D"/>
    <w:multiLevelType w:val="multilevel"/>
    <w:tmpl w:val="CE00754E"/>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1B47EBE"/>
    <w:multiLevelType w:val="multilevel"/>
    <w:tmpl w:val="45DA4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D60859"/>
    <w:multiLevelType w:val="multilevel"/>
    <w:tmpl w:val="C45A6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FD43AB"/>
    <w:multiLevelType w:val="multilevel"/>
    <w:tmpl w:val="67E423B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 w15:restartNumberingAfterBreak="0">
    <w:nsid w:val="04101009"/>
    <w:multiLevelType w:val="multilevel"/>
    <w:tmpl w:val="A29CA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1A7A21"/>
    <w:multiLevelType w:val="multilevel"/>
    <w:tmpl w:val="9C18E57C"/>
    <w:lvl w:ilvl="0">
      <w:start w:val="1"/>
      <w:numFmt w:val="hebrew1"/>
      <w:lvlText w:val="%1."/>
      <w:lvlJc w:val="left"/>
      <w:pPr>
        <w:tabs>
          <w:tab w:val="num" w:pos="720"/>
        </w:tabs>
        <w:ind w:left="720" w:hanging="360"/>
      </w:pPr>
      <w:rPr>
        <w:rFonts w:ascii="David" w:eastAsia="Times New Roman" w:hAnsi="David" w:cs="David"/>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8F188A"/>
    <w:multiLevelType w:val="multilevel"/>
    <w:tmpl w:val="5438517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57110C"/>
    <w:multiLevelType w:val="multilevel"/>
    <w:tmpl w:val="394696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0A5794"/>
    <w:multiLevelType w:val="multilevel"/>
    <w:tmpl w:val="264A5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B502CFE"/>
    <w:multiLevelType w:val="multilevel"/>
    <w:tmpl w:val="8592CDFA"/>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0" w15:restartNumberingAfterBreak="0">
    <w:nsid w:val="0C525CBE"/>
    <w:multiLevelType w:val="multilevel"/>
    <w:tmpl w:val="77C2B4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E5A4FA8"/>
    <w:multiLevelType w:val="multilevel"/>
    <w:tmpl w:val="6DB2CCF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F7F1D1A"/>
    <w:multiLevelType w:val="multilevel"/>
    <w:tmpl w:val="B9825E4E"/>
    <w:lvl w:ilvl="0">
      <w:start w:val="1"/>
      <w:numFmt w:val="hebrew1"/>
      <w:lvlText w:val="%1."/>
      <w:lvlJc w:val="left"/>
      <w:pPr>
        <w:tabs>
          <w:tab w:val="num" w:pos="786"/>
        </w:tabs>
        <w:ind w:left="786" w:hanging="360"/>
      </w:pPr>
      <w:rPr>
        <w:rFonts w:ascii="David" w:eastAsia="Times New Roman" w:hAnsi="David" w:cs="David"/>
      </w:r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13" w15:restartNumberingAfterBreak="0">
    <w:nsid w:val="130429D2"/>
    <w:multiLevelType w:val="multilevel"/>
    <w:tmpl w:val="4A782C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42E5065"/>
    <w:multiLevelType w:val="multilevel"/>
    <w:tmpl w:val="E7AC576C"/>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7152683"/>
    <w:multiLevelType w:val="multilevel"/>
    <w:tmpl w:val="323A6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75B3701"/>
    <w:multiLevelType w:val="multilevel"/>
    <w:tmpl w:val="CBA40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79C676C"/>
    <w:multiLevelType w:val="multilevel"/>
    <w:tmpl w:val="E3CCC424"/>
    <w:lvl w:ilvl="0">
      <w:start w:val="1"/>
      <w:numFmt w:val="decimal"/>
      <w:lvlText w:val="%1."/>
      <w:lvlJc w:val="left"/>
      <w:pPr>
        <w:tabs>
          <w:tab w:val="num" w:pos="720"/>
        </w:tabs>
        <w:ind w:left="720" w:hanging="360"/>
      </w:pPr>
    </w:lvl>
    <w:lvl w:ilvl="1">
      <w:start w:val="1"/>
      <w:numFmt w:val="hebrew1"/>
      <w:lvlText w:val="%2."/>
      <w:lvlJc w:val="center"/>
      <w:pPr>
        <w:tabs>
          <w:tab w:val="num" w:pos="1211"/>
        </w:tabs>
        <w:ind w:left="1211" w:hanging="360"/>
      </w:pPr>
      <w:rPr>
        <w:b/>
        <w:bCs/>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C47E2E"/>
    <w:multiLevelType w:val="multilevel"/>
    <w:tmpl w:val="1674E1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3F5EF2"/>
    <w:multiLevelType w:val="multilevel"/>
    <w:tmpl w:val="81700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85643C0"/>
    <w:multiLevelType w:val="multilevel"/>
    <w:tmpl w:val="A4E46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FF65F06"/>
    <w:multiLevelType w:val="multilevel"/>
    <w:tmpl w:val="620CD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19047D3"/>
    <w:multiLevelType w:val="multilevel"/>
    <w:tmpl w:val="73DADF9E"/>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23" w15:restartNumberingAfterBreak="0">
    <w:nsid w:val="23924C94"/>
    <w:multiLevelType w:val="multilevel"/>
    <w:tmpl w:val="1CBA7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3D43F5E"/>
    <w:multiLevelType w:val="multilevel"/>
    <w:tmpl w:val="901293B2"/>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5" w15:restartNumberingAfterBreak="0">
    <w:nsid w:val="248E166A"/>
    <w:multiLevelType w:val="multilevel"/>
    <w:tmpl w:val="1B5011A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58C2A4A"/>
    <w:multiLevelType w:val="multilevel"/>
    <w:tmpl w:val="2C121D5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9415A37"/>
    <w:multiLevelType w:val="multilevel"/>
    <w:tmpl w:val="C636B7A8"/>
    <w:lvl w:ilvl="0">
      <w:start w:val="1"/>
      <w:numFmt w:val="hebrew1"/>
      <w:lvlText w:val="%1."/>
      <w:lvlJc w:val="left"/>
      <w:pPr>
        <w:tabs>
          <w:tab w:val="num" w:pos="720"/>
        </w:tabs>
        <w:ind w:left="720" w:hanging="360"/>
      </w:pPr>
      <w:rPr>
        <w:rFonts w:ascii="David" w:eastAsia="Times New Roman" w:hAnsi="David" w:cs="David"/>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97B097B"/>
    <w:multiLevelType w:val="multilevel"/>
    <w:tmpl w:val="BD82B0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9AC74B7"/>
    <w:multiLevelType w:val="multilevel"/>
    <w:tmpl w:val="53C4D614"/>
    <w:lvl w:ilvl="0">
      <w:start w:val="9"/>
      <w:numFmt w:val="decimal"/>
      <w:lvlText w:val="%1."/>
      <w:lvlJc w:val="left"/>
      <w:pPr>
        <w:tabs>
          <w:tab w:val="num" w:pos="720"/>
        </w:tabs>
        <w:ind w:left="720" w:hanging="360"/>
      </w:pPr>
    </w:lvl>
    <w:lvl w:ilvl="1">
      <w:start w:val="1"/>
      <w:numFmt w:val="hebrew1"/>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AC44F71"/>
    <w:multiLevelType w:val="multilevel"/>
    <w:tmpl w:val="BC3CD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C1569D1"/>
    <w:multiLevelType w:val="multilevel"/>
    <w:tmpl w:val="79401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D4E39A5"/>
    <w:multiLevelType w:val="multilevel"/>
    <w:tmpl w:val="3B627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DFF50AA"/>
    <w:multiLevelType w:val="multilevel"/>
    <w:tmpl w:val="99389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E7447AA"/>
    <w:multiLevelType w:val="hybridMultilevel"/>
    <w:tmpl w:val="912E21BC"/>
    <w:lvl w:ilvl="0" w:tplc="9A3EC5B4">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EFA7416"/>
    <w:multiLevelType w:val="multilevel"/>
    <w:tmpl w:val="9EB06F0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7" w15:restartNumberingAfterBreak="0">
    <w:nsid w:val="30EF09DE"/>
    <w:multiLevelType w:val="multilevel"/>
    <w:tmpl w:val="6A800CE8"/>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38" w15:restartNumberingAfterBreak="0">
    <w:nsid w:val="315E3073"/>
    <w:multiLevelType w:val="multilevel"/>
    <w:tmpl w:val="E7C89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0" w15:restartNumberingAfterBreak="0">
    <w:nsid w:val="35EC4E2A"/>
    <w:multiLevelType w:val="multilevel"/>
    <w:tmpl w:val="B8E6DCF4"/>
    <w:lvl w:ilvl="0">
      <w:start w:val="15"/>
      <w:numFmt w:val="decimal"/>
      <w:lvlText w:val="%1."/>
      <w:lvlJc w:val="left"/>
      <w:pPr>
        <w:tabs>
          <w:tab w:val="num" w:pos="720"/>
        </w:tabs>
        <w:ind w:left="720" w:hanging="360"/>
      </w:pPr>
    </w:lvl>
    <w:lvl w:ilvl="1">
      <w:start w:val="1"/>
      <w:numFmt w:val="hebrew1"/>
      <w:lvlText w:val="%2."/>
      <w:lvlJc w:val="left"/>
      <w:pPr>
        <w:ind w:left="1440" w:hanging="360"/>
      </w:pPr>
      <w:rPr>
        <w:rFonts w:hint="default"/>
        <w:b/>
        <w:bCs/>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7E76437"/>
    <w:multiLevelType w:val="multilevel"/>
    <w:tmpl w:val="9A309E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90825B2"/>
    <w:multiLevelType w:val="multilevel"/>
    <w:tmpl w:val="969A3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A93465B"/>
    <w:multiLevelType w:val="multilevel"/>
    <w:tmpl w:val="CC3A6D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C6D6644"/>
    <w:multiLevelType w:val="multilevel"/>
    <w:tmpl w:val="176E1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D47142E"/>
    <w:multiLevelType w:val="multilevel"/>
    <w:tmpl w:val="BA9432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D51012A"/>
    <w:multiLevelType w:val="multilevel"/>
    <w:tmpl w:val="AC20FA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F387BCB"/>
    <w:multiLevelType w:val="multilevel"/>
    <w:tmpl w:val="FF3E8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5E4089E"/>
    <w:multiLevelType w:val="multilevel"/>
    <w:tmpl w:val="77BE1A1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45EA57D3"/>
    <w:multiLevelType w:val="multilevel"/>
    <w:tmpl w:val="1BD89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6FD2E13"/>
    <w:multiLevelType w:val="multilevel"/>
    <w:tmpl w:val="8EA866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72C1CC9"/>
    <w:multiLevelType w:val="multilevel"/>
    <w:tmpl w:val="1DC21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7541860"/>
    <w:multiLevelType w:val="multilevel"/>
    <w:tmpl w:val="81EA7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8D30B6A"/>
    <w:multiLevelType w:val="multilevel"/>
    <w:tmpl w:val="1974E38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9BE4720"/>
    <w:multiLevelType w:val="multilevel"/>
    <w:tmpl w:val="D33A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A5F5BA5"/>
    <w:multiLevelType w:val="multilevel"/>
    <w:tmpl w:val="2B3CE1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B2E6014"/>
    <w:multiLevelType w:val="multilevel"/>
    <w:tmpl w:val="3304B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DC42D89"/>
    <w:multiLevelType w:val="multilevel"/>
    <w:tmpl w:val="3C8C1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F553452"/>
    <w:multiLevelType w:val="multilevel"/>
    <w:tmpl w:val="F7FE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2110EF0"/>
    <w:multiLevelType w:val="multilevel"/>
    <w:tmpl w:val="6F06960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4F347D0"/>
    <w:multiLevelType w:val="multilevel"/>
    <w:tmpl w:val="7DEAE40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5F977CA"/>
    <w:multiLevelType w:val="multilevel"/>
    <w:tmpl w:val="9498EF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6D02153"/>
    <w:multiLevelType w:val="multilevel"/>
    <w:tmpl w:val="36D4C3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6D61C1E"/>
    <w:multiLevelType w:val="multilevel"/>
    <w:tmpl w:val="BC2099F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99B4931"/>
    <w:multiLevelType w:val="multilevel"/>
    <w:tmpl w:val="49362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E093E12"/>
    <w:multiLevelType w:val="multilevel"/>
    <w:tmpl w:val="16F8ADE4"/>
    <w:lvl w:ilvl="0">
      <w:start w:val="1"/>
      <w:numFmt w:val="bullet"/>
      <w:lvlText w:val=""/>
      <w:lvlJc w:val="left"/>
      <w:pPr>
        <w:tabs>
          <w:tab w:val="num" w:pos="2235"/>
        </w:tabs>
        <w:ind w:left="2235" w:hanging="360"/>
      </w:pPr>
      <w:rPr>
        <w:rFonts w:ascii="Symbol" w:hAnsi="Symbol" w:hint="default"/>
        <w:sz w:val="20"/>
      </w:rPr>
    </w:lvl>
    <w:lvl w:ilvl="1" w:tentative="1">
      <w:start w:val="1"/>
      <w:numFmt w:val="bullet"/>
      <w:lvlText w:val="o"/>
      <w:lvlJc w:val="left"/>
      <w:pPr>
        <w:tabs>
          <w:tab w:val="num" w:pos="2955"/>
        </w:tabs>
        <w:ind w:left="2955" w:hanging="360"/>
      </w:pPr>
      <w:rPr>
        <w:rFonts w:ascii="Courier New" w:hAnsi="Courier New" w:hint="default"/>
        <w:sz w:val="20"/>
      </w:rPr>
    </w:lvl>
    <w:lvl w:ilvl="2" w:tentative="1">
      <w:start w:val="1"/>
      <w:numFmt w:val="bullet"/>
      <w:lvlText w:val=""/>
      <w:lvlJc w:val="left"/>
      <w:pPr>
        <w:tabs>
          <w:tab w:val="num" w:pos="3675"/>
        </w:tabs>
        <w:ind w:left="3675" w:hanging="360"/>
      </w:pPr>
      <w:rPr>
        <w:rFonts w:ascii="Wingdings" w:hAnsi="Wingdings" w:hint="default"/>
        <w:sz w:val="20"/>
      </w:rPr>
    </w:lvl>
    <w:lvl w:ilvl="3" w:tentative="1">
      <w:start w:val="1"/>
      <w:numFmt w:val="bullet"/>
      <w:lvlText w:val=""/>
      <w:lvlJc w:val="left"/>
      <w:pPr>
        <w:tabs>
          <w:tab w:val="num" w:pos="4395"/>
        </w:tabs>
        <w:ind w:left="4395" w:hanging="360"/>
      </w:pPr>
      <w:rPr>
        <w:rFonts w:ascii="Wingdings" w:hAnsi="Wingdings" w:hint="default"/>
        <w:sz w:val="20"/>
      </w:rPr>
    </w:lvl>
    <w:lvl w:ilvl="4" w:tentative="1">
      <w:start w:val="1"/>
      <w:numFmt w:val="bullet"/>
      <w:lvlText w:val=""/>
      <w:lvlJc w:val="left"/>
      <w:pPr>
        <w:tabs>
          <w:tab w:val="num" w:pos="5115"/>
        </w:tabs>
        <w:ind w:left="5115" w:hanging="360"/>
      </w:pPr>
      <w:rPr>
        <w:rFonts w:ascii="Wingdings" w:hAnsi="Wingdings" w:hint="default"/>
        <w:sz w:val="20"/>
      </w:rPr>
    </w:lvl>
    <w:lvl w:ilvl="5" w:tentative="1">
      <w:start w:val="1"/>
      <w:numFmt w:val="bullet"/>
      <w:lvlText w:val=""/>
      <w:lvlJc w:val="left"/>
      <w:pPr>
        <w:tabs>
          <w:tab w:val="num" w:pos="5835"/>
        </w:tabs>
        <w:ind w:left="5835" w:hanging="360"/>
      </w:pPr>
      <w:rPr>
        <w:rFonts w:ascii="Wingdings" w:hAnsi="Wingdings" w:hint="default"/>
        <w:sz w:val="20"/>
      </w:rPr>
    </w:lvl>
    <w:lvl w:ilvl="6" w:tentative="1">
      <w:start w:val="1"/>
      <w:numFmt w:val="bullet"/>
      <w:lvlText w:val=""/>
      <w:lvlJc w:val="left"/>
      <w:pPr>
        <w:tabs>
          <w:tab w:val="num" w:pos="6555"/>
        </w:tabs>
        <w:ind w:left="6555" w:hanging="360"/>
      </w:pPr>
      <w:rPr>
        <w:rFonts w:ascii="Wingdings" w:hAnsi="Wingdings" w:hint="default"/>
        <w:sz w:val="20"/>
      </w:rPr>
    </w:lvl>
    <w:lvl w:ilvl="7" w:tentative="1">
      <w:start w:val="1"/>
      <w:numFmt w:val="bullet"/>
      <w:lvlText w:val=""/>
      <w:lvlJc w:val="left"/>
      <w:pPr>
        <w:tabs>
          <w:tab w:val="num" w:pos="7275"/>
        </w:tabs>
        <w:ind w:left="7275" w:hanging="360"/>
      </w:pPr>
      <w:rPr>
        <w:rFonts w:ascii="Wingdings" w:hAnsi="Wingdings" w:hint="default"/>
        <w:sz w:val="20"/>
      </w:rPr>
    </w:lvl>
    <w:lvl w:ilvl="8" w:tentative="1">
      <w:start w:val="1"/>
      <w:numFmt w:val="bullet"/>
      <w:lvlText w:val=""/>
      <w:lvlJc w:val="left"/>
      <w:pPr>
        <w:tabs>
          <w:tab w:val="num" w:pos="7995"/>
        </w:tabs>
        <w:ind w:left="7995" w:hanging="360"/>
      </w:pPr>
      <w:rPr>
        <w:rFonts w:ascii="Wingdings" w:hAnsi="Wingdings" w:hint="default"/>
        <w:sz w:val="20"/>
      </w:rPr>
    </w:lvl>
  </w:abstractNum>
  <w:abstractNum w:abstractNumId="68" w15:restartNumberingAfterBreak="0">
    <w:nsid w:val="5FD839C5"/>
    <w:multiLevelType w:val="multilevel"/>
    <w:tmpl w:val="D60E7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FEE6890"/>
    <w:multiLevelType w:val="multilevel"/>
    <w:tmpl w:val="5ED21B5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1722297"/>
    <w:multiLevelType w:val="multilevel"/>
    <w:tmpl w:val="53FA3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62BD4047"/>
    <w:multiLevelType w:val="multilevel"/>
    <w:tmpl w:val="3A0670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2EB152C"/>
    <w:multiLevelType w:val="multilevel"/>
    <w:tmpl w:val="D57CA96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35B76FD"/>
    <w:multiLevelType w:val="multilevel"/>
    <w:tmpl w:val="30C8F8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45144BC"/>
    <w:multiLevelType w:val="hybridMultilevel"/>
    <w:tmpl w:val="417CA392"/>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76" w15:restartNumberingAfterBreak="0">
    <w:nsid w:val="657B660F"/>
    <w:multiLevelType w:val="multilevel"/>
    <w:tmpl w:val="33F80D5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5B87EF4"/>
    <w:multiLevelType w:val="multilevel"/>
    <w:tmpl w:val="086C7C00"/>
    <w:lvl w:ilvl="0">
      <w:start w:val="6"/>
      <w:numFmt w:val="decimal"/>
      <w:lvlText w:val="%1."/>
      <w:lvlJc w:val="left"/>
      <w:pPr>
        <w:tabs>
          <w:tab w:val="num" w:pos="720"/>
        </w:tabs>
        <w:ind w:left="720" w:hanging="360"/>
      </w:pPr>
    </w:lvl>
    <w:lvl w:ilvl="1">
      <w:start w:val="1"/>
      <w:numFmt w:val="hebrew1"/>
      <w:lvlText w:val="%2."/>
      <w:lvlJc w:val="left"/>
      <w:pPr>
        <w:ind w:left="1440" w:hanging="36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66EB01C8"/>
    <w:multiLevelType w:val="multilevel"/>
    <w:tmpl w:val="07DA7F5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7085A9E"/>
    <w:multiLevelType w:val="multilevel"/>
    <w:tmpl w:val="3F982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691C25AE"/>
    <w:multiLevelType w:val="multilevel"/>
    <w:tmpl w:val="5D1C7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AE17986"/>
    <w:multiLevelType w:val="multilevel"/>
    <w:tmpl w:val="9AE24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B766EFA"/>
    <w:multiLevelType w:val="multilevel"/>
    <w:tmpl w:val="777AE3E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C333A79"/>
    <w:multiLevelType w:val="multilevel"/>
    <w:tmpl w:val="C93A307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1284CED"/>
    <w:multiLevelType w:val="multilevel"/>
    <w:tmpl w:val="B900C0C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2E63FC7"/>
    <w:multiLevelType w:val="multilevel"/>
    <w:tmpl w:val="0FF0C8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38914B0"/>
    <w:multiLevelType w:val="multilevel"/>
    <w:tmpl w:val="8A94C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73DC0E5A"/>
    <w:multiLevelType w:val="multilevel"/>
    <w:tmpl w:val="09D46D8C"/>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46B6FA9"/>
    <w:multiLevelType w:val="multilevel"/>
    <w:tmpl w:val="01B00C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506297A"/>
    <w:multiLevelType w:val="multilevel"/>
    <w:tmpl w:val="B9A0CE3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7640FB7"/>
    <w:multiLevelType w:val="multilevel"/>
    <w:tmpl w:val="16DC377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9F627AC"/>
    <w:multiLevelType w:val="hybridMultilevel"/>
    <w:tmpl w:val="45E252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15:restartNumberingAfterBreak="0">
    <w:nsid w:val="7AF55A2E"/>
    <w:multiLevelType w:val="multilevel"/>
    <w:tmpl w:val="CD44639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AFF5A62"/>
    <w:multiLevelType w:val="multilevel"/>
    <w:tmpl w:val="F878B4E8"/>
    <w:lvl w:ilvl="0">
      <w:start w:val="1"/>
      <w:numFmt w:val="hebrew1"/>
      <w:lvlText w:val="%1."/>
      <w:lvlJc w:val="left"/>
      <w:pPr>
        <w:tabs>
          <w:tab w:val="num" w:pos="644"/>
        </w:tabs>
        <w:ind w:left="644" w:hanging="360"/>
      </w:pPr>
      <w:rPr>
        <w:rFonts w:ascii="David" w:eastAsia="Times New Roman" w:hAnsi="David" w:cs="David"/>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94" w15:restartNumberingAfterBreak="0">
    <w:nsid w:val="7C040396"/>
    <w:multiLevelType w:val="multilevel"/>
    <w:tmpl w:val="A1B4ECA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C7202AC"/>
    <w:multiLevelType w:val="multilevel"/>
    <w:tmpl w:val="7FF41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E4F6797"/>
    <w:multiLevelType w:val="multilevel"/>
    <w:tmpl w:val="C87E09C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97"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F5B1AC9"/>
    <w:multiLevelType w:val="multilevel"/>
    <w:tmpl w:val="6982FEBE"/>
    <w:lvl w:ilvl="0">
      <w:start w:val="1"/>
      <w:numFmt w:val="decimal"/>
      <w:lvlText w:val="%1."/>
      <w:lvlJc w:val="left"/>
      <w:pPr>
        <w:tabs>
          <w:tab w:val="num" w:pos="720"/>
        </w:tabs>
        <w:ind w:left="720" w:hanging="360"/>
      </w:pPr>
    </w:lvl>
    <w:lvl w:ilvl="1">
      <w:start w:val="1"/>
      <w:numFmt w:val="lowerRoman"/>
      <w:lvlText w:val="%2."/>
      <w:lvlJc w:val="right"/>
      <w:pPr>
        <w:tabs>
          <w:tab w:val="num" w:pos="1211"/>
        </w:tabs>
        <w:ind w:left="1211"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12"/>
  </w:num>
  <w:num w:numId="3">
    <w:abstractNumId w:val="74"/>
  </w:num>
  <w:num w:numId="4">
    <w:abstractNumId w:val="74"/>
    <w:lvlOverride w:ilvl="1">
      <w:lvl w:ilvl="1">
        <w:numFmt w:val="bullet"/>
        <w:lvlText w:val=""/>
        <w:lvlJc w:val="left"/>
        <w:pPr>
          <w:tabs>
            <w:tab w:val="num" w:pos="1440"/>
          </w:tabs>
          <w:ind w:left="1440" w:hanging="360"/>
        </w:pPr>
        <w:rPr>
          <w:rFonts w:ascii="Symbol" w:hAnsi="Symbol" w:hint="default"/>
          <w:sz w:val="20"/>
        </w:rPr>
      </w:lvl>
    </w:lvlOverride>
  </w:num>
  <w:num w:numId="5">
    <w:abstractNumId w:val="87"/>
  </w:num>
  <w:num w:numId="6">
    <w:abstractNumId w:val="77"/>
    <w:lvlOverride w:ilvl="0">
      <w:lvl w:ilvl="0">
        <w:numFmt w:val="decimal"/>
        <w:lvlText w:val="%1."/>
        <w:lvlJc w:val="left"/>
      </w:lvl>
    </w:lvlOverride>
  </w:num>
  <w:num w:numId="7">
    <w:abstractNumId w:val="18"/>
  </w:num>
  <w:num w:numId="8">
    <w:abstractNumId w:val="96"/>
  </w:num>
  <w:num w:numId="9">
    <w:abstractNumId w:val="17"/>
  </w:num>
  <w:num w:numId="10">
    <w:abstractNumId w:val="67"/>
  </w:num>
  <w:num w:numId="11">
    <w:abstractNumId w:val="85"/>
    <w:lvlOverride w:ilvl="0">
      <w:lvl w:ilvl="0">
        <w:numFmt w:val="decimal"/>
        <w:lvlText w:val="%1."/>
        <w:lvlJc w:val="left"/>
      </w:lvl>
    </w:lvlOverride>
  </w:num>
  <w:num w:numId="12">
    <w:abstractNumId w:val="95"/>
  </w:num>
  <w:num w:numId="13">
    <w:abstractNumId w:val="3"/>
  </w:num>
  <w:num w:numId="14">
    <w:abstractNumId w:val="76"/>
    <w:lvlOverride w:ilvl="0">
      <w:lvl w:ilvl="0">
        <w:numFmt w:val="decimal"/>
        <w:lvlText w:val="%1."/>
        <w:lvlJc w:val="left"/>
      </w:lvl>
    </w:lvlOverride>
  </w:num>
  <w:num w:numId="15">
    <w:abstractNumId w:val="69"/>
    <w:lvlOverride w:ilvl="0">
      <w:lvl w:ilvl="0">
        <w:numFmt w:val="decimal"/>
        <w:lvlText w:val="%1."/>
        <w:lvlJc w:val="left"/>
      </w:lvl>
    </w:lvlOverride>
  </w:num>
  <w:num w:numId="16">
    <w:abstractNumId w:val="60"/>
    <w:lvlOverride w:ilvl="0">
      <w:lvl w:ilvl="0">
        <w:numFmt w:val="decimal"/>
        <w:lvlText w:val="%1."/>
        <w:lvlJc w:val="left"/>
      </w:lvl>
    </w:lvlOverride>
  </w:num>
  <w:num w:numId="17">
    <w:abstractNumId w:val="73"/>
    <w:lvlOverride w:ilvl="0">
      <w:lvl w:ilvl="0">
        <w:numFmt w:val="decimal"/>
        <w:lvlText w:val="%1."/>
        <w:lvlJc w:val="left"/>
      </w:lvl>
    </w:lvlOverride>
  </w:num>
  <w:num w:numId="18">
    <w:abstractNumId w:val="20"/>
  </w:num>
  <w:num w:numId="19">
    <w:abstractNumId w:val="58"/>
  </w:num>
  <w:num w:numId="20">
    <w:abstractNumId w:val="23"/>
  </w:num>
  <w:num w:numId="21">
    <w:abstractNumId w:val="50"/>
    <w:lvlOverride w:ilvl="0">
      <w:lvl w:ilvl="0">
        <w:numFmt w:val="decimal"/>
        <w:lvlText w:val="%1."/>
        <w:lvlJc w:val="left"/>
      </w:lvl>
    </w:lvlOverride>
  </w:num>
  <w:num w:numId="22">
    <w:abstractNumId w:val="70"/>
  </w:num>
  <w:num w:numId="23">
    <w:abstractNumId w:val="43"/>
    <w:lvlOverride w:ilvl="0">
      <w:lvl w:ilvl="0">
        <w:numFmt w:val="decimal"/>
        <w:lvlText w:val="%1."/>
        <w:lvlJc w:val="left"/>
      </w:lvl>
    </w:lvlOverride>
  </w:num>
  <w:num w:numId="24">
    <w:abstractNumId w:val="61"/>
    <w:lvlOverride w:ilvl="0">
      <w:lvl w:ilvl="0">
        <w:numFmt w:val="decimal"/>
        <w:lvlText w:val="%1."/>
        <w:lvlJc w:val="left"/>
      </w:lvl>
    </w:lvlOverride>
  </w:num>
  <w:num w:numId="25">
    <w:abstractNumId w:val="41"/>
    <w:lvlOverride w:ilvl="0">
      <w:lvl w:ilvl="0">
        <w:numFmt w:val="decimal"/>
        <w:lvlText w:val="%1."/>
        <w:lvlJc w:val="left"/>
      </w:lvl>
    </w:lvlOverride>
  </w:num>
  <w:num w:numId="26">
    <w:abstractNumId w:val="42"/>
  </w:num>
  <w:num w:numId="27">
    <w:abstractNumId w:val="13"/>
    <w:lvlOverride w:ilvl="0">
      <w:lvl w:ilvl="0">
        <w:numFmt w:val="decimal"/>
        <w:lvlText w:val="%1."/>
        <w:lvlJc w:val="left"/>
      </w:lvl>
    </w:lvlOverride>
  </w:num>
  <w:num w:numId="28">
    <w:abstractNumId w:val="16"/>
  </w:num>
  <w:num w:numId="29">
    <w:abstractNumId w:val="78"/>
    <w:lvlOverride w:ilvl="0">
      <w:lvl w:ilvl="0">
        <w:numFmt w:val="decimal"/>
        <w:lvlText w:val="%1."/>
        <w:lvlJc w:val="left"/>
      </w:lvl>
    </w:lvlOverride>
  </w:num>
  <w:num w:numId="30">
    <w:abstractNumId w:val="33"/>
  </w:num>
  <w:num w:numId="31">
    <w:abstractNumId w:val="28"/>
    <w:lvlOverride w:ilvl="0">
      <w:lvl w:ilvl="0">
        <w:numFmt w:val="decimal"/>
        <w:lvlText w:val="%1."/>
        <w:lvlJc w:val="left"/>
      </w:lvl>
    </w:lvlOverride>
  </w:num>
  <w:num w:numId="32">
    <w:abstractNumId w:val="86"/>
  </w:num>
  <w:num w:numId="33">
    <w:abstractNumId w:val="62"/>
  </w:num>
  <w:num w:numId="34">
    <w:abstractNumId w:val="45"/>
    <w:lvlOverride w:ilvl="0">
      <w:lvl w:ilvl="0">
        <w:numFmt w:val="decimal"/>
        <w:lvlText w:val="%1."/>
        <w:lvlJc w:val="left"/>
      </w:lvl>
    </w:lvlOverride>
  </w:num>
  <w:num w:numId="35">
    <w:abstractNumId w:val="45"/>
    <w:lvlOverride w:ilvl="0">
      <w:lvl w:ilvl="0">
        <w:numFmt w:val="decimal"/>
        <w:lvlText w:val="%1."/>
        <w:lvlJc w:val="left"/>
      </w:lvl>
    </w:lvlOverride>
  </w:num>
  <w:num w:numId="36">
    <w:abstractNumId w:val="45"/>
    <w:lvlOverride w:ilvl="0">
      <w:lvl w:ilvl="0">
        <w:numFmt w:val="decimal"/>
        <w:lvlText w:val="%1."/>
        <w:lvlJc w:val="left"/>
      </w:lvl>
    </w:lvlOverride>
  </w:num>
  <w:num w:numId="37">
    <w:abstractNumId w:val="45"/>
    <w:lvlOverride w:ilvl="0">
      <w:lvl w:ilvl="0">
        <w:numFmt w:val="decimal"/>
        <w:lvlText w:val="%1."/>
        <w:lvlJc w:val="left"/>
      </w:lvl>
    </w:lvlOverride>
  </w:num>
  <w:num w:numId="38">
    <w:abstractNumId w:val="45"/>
    <w:lvlOverride w:ilvl="0">
      <w:lvl w:ilvl="0">
        <w:numFmt w:val="decimal"/>
        <w:lvlText w:val="%1."/>
        <w:lvlJc w:val="left"/>
      </w:lvl>
    </w:lvlOverride>
  </w:num>
  <w:num w:numId="39">
    <w:abstractNumId w:val="92"/>
    <w:lvlOverride w:ilvl="0">
      <w:lvl w:ilvl="0">
        <w:numFmt w:val="decimal"/>
        <w:lvlText w:val="%1."/>
        <w:lvlJc w:val="left"/>
      </w:lvl>
    </w:lvlOverride>
  </w:num>
  <w:num w:numId="40">
    <w:abstractNumId w:val="31"/>
  </w:num>
  <w:num w:numId="41">
    <w:abstractNumId w:val="79"/>
  </w:num>
  <w:num w:numId="42">
    <w:abstractNumId w:val="7"/>
    <w:lvlOverride w:ilvl="0">
      <w:lvl w:ilvl="0">
        <w:numFmt w:val="decimal"/>
        <w:lvlText w:val="%1."/>
        <w:lvlJc w:val="left"/>
      </w:lvl>
    </w:lvlOverride>
  </w:num>
  <w:num w:numId="43">
    <w:abstractNumId w:val="7"/>
    <w:lvlOverride w:ilvl="0">
      <w:lvl w:ilvl="0">
        <w:numFmt w:val="decimal"/>
        <w:lvlText w:val="%1."/>
        <w:lvlJc w:val="left"/>
      </w:lvl>
    </w:lvlOverride>
  </w:num>
  <w:num w:numId="44">
    <w:abstractNumId w:val="7"/>
    <w:lvlOverride w:ilvl="0">
      <w:lvl w:ilvl="0">
        <w:numFmt w:val="decimal"/>
        <w:lvlText w:val="%1."/>
        <w:lvlJc w:val="left"/>
      </w:lvl>
    </w:lvlOverride>
  </w:num>
  <w:num w:numId="45">
    <w:abstractNumId w:val="7"/>
    <w:lvlOverride w:ilvl="0">
      <w:lvl w:ilvl="0">
        <w:numFmt w:val="decimal"/>
        <w:lvlText w:val="%1."/>
        <w:lvlJc w:val="left"/>
      </w:lvl>
    </w:lvlOverride>
  </w:num>
  <w:num w:numId="46">
    <w:abstractNumId w:val="7"/>
    <w:lvlOverride w:ilvl="0">
      <w:lvl w:ilvl="0">
        <w:numFmt w:val="decimal"/>
        <w:lvlText w:val="%1."/>
        <w:lvlJc w:val="left"/>
      </w:lvl>
    </w:lvlOverride>
  </w:num>
  <w:num w:numId="47">
    <w:abstractNumId w:val="29"/>
    <w:lvlOverride w:ilvl="0">
      <w:lvl w:ilvl="0">
        <w:numFmt w:val="decimal"/>
        <w:lvlText w:val="%1."/>
        <w:lvlJc w:val="left"/>
      </w:lvl>
    </w:lvlOverride>
  </w:num>
  <w:num w:numId="48">
    <w:abstractNumId w:val="22"/>
  </w:num>
  <w:num w:numId="49">
    <w:abstractNumId w:val="35"/>
  </w:num>
  <w:num w:numId="50">
    <w:abstractNumId w:val="35"/>
    <w:lvlOverride w:ilvl="1">
      <w:lvl w:ilvl="1">
        <w:numFmt w:val="lowerRoman"/>
        <w:lvlText w:val="%2."/>
        <w:lvlJc w:val="right"/>
      </w:lvl>
    </w:lvlOverride>
  </w:num>
  <w:num w:numId="51">
    <w:abstractNumId w:val="72"/>
    <w:lvlOverride w:ilvl="0">
      <w:lvl w:ilvl="0">
        <w:numFmt w:val="decimal"/>
        <w:lvlText w:val="%1."/>
        <w:lvlJc w:val="left"/>
      </w:lvl>
    </w:lvlOverride>
  </w:num>
  <w:num w:numId="52">
    <w:abstractNumId w:val="52"/>
  </w:num>
  <w:num w:numId="53">
    <w:abstractNumId w:val="89"/>
    <w:lvlOverride w:ilvl="0">
      <w:lvl w:ilvl="0">
        <w:numFmt w:val="decimal"/>
        <w:lvlText w:val="%1."/>
        <w:lvlJc w:val="left"/>
      </w:lvl>
    </w:lvlOverride>
  </w:num>
  <w:num w:numId="54">
    <w:abstractNumId w:val="21"/>
  </w:num>
  <w:num w:numId="55">
    <w:abstractNumId w:val="26"/>
    <w:lvlOverride w:ilvl="0">
      <w:lvl w:ilvl="0">
        <w:numFmt w:val="decimal"/>
        <w:lvlText w:val="%1."/>
        <w:lvlJc w:val="left"/>
      </w:lvl>
    </w:lvlOverride>
  </w:num>
  <w:num w:numId="56">
    <w:abstractNumId w:val="59"/>
    <w:lvlOverride w:ilvl="0">
      <w:lvl w:ilvl="0">
        <w:numFmt w:val="decimal"/>
        <w:lvlText w:val="%1."/>
        <w:lvlJc w:val="left"/>
      </w:lvl>
    </w:lvlOverride>
  </w:num>
  <w:num w:numId="57">
    <w:abstractNumId w:val="53"/>
    <w:lvlOverride w:ilvl="0">
      <w:lvl w:ilvl="0">
        <w:numFmt w:val="decimal"/>
        <w:lvlText w:val="%1."/>
        <w:lvlJc w:val="left"/>
      </w:lvl>
    </w:lvlOverride>
  </w:num>
  <w:num w:numId="58">
    <w:abstractNumId w:val="47"/>
  </w:num>
  <w:num w:numId="59">
    <w:abstractNumId w:val="55"/>
    <w:lvlOverride w:ilvl="0">
      <w:lvl w:ilvl="0">
        <w:numFmt w:val="decimal"/>
        <w:lvlText w:val="%1."/>
        <w:lvlJc w:val="left"/>
      </w:lvl>
    </w:lvlOverride>
  </w:num>
  <w:num w:numId="60">
    <w:abstractNumId w:val="6"/>
    <w:lvlOverride w:ilvl="0">
      <w:lvl w:ilvl="0">
        <w:numFmt w:val="decimal"/>
        <w:lvlText w:val="%1."/>
        <w:lvlJc w:val="left"/>
      </w:lvl>
    </w:lvlOverride>
  </w:num>
  <w:num w:numId="61">
    <w:abstractNumId w:val="40"/>
    <w:lvlOverride w:ilvl="0">
      <w:lvl w:ilvl="0">
        <w:numFmt w:val="decimal"/>
        <w:lvlText w:val="%1."/>
        <w:lvlJc w:val="left"/>
      </w:lvl>
    </w:lvlOverride>
  </w:num>
  <w:num w:numId="62">
    <w:abstractNumId w:val="37"/>
  </w:num>
  <w:num w:numId="63">
    <w:abstractNumId w:val="56"/>
  </w:num>
  <w:num w:numId="64">
    <w:abstractNumId w:val="10"/>
    <w:lvlOverride w:ilvl="0">
      <w:lvl w:ilvl="0">
        <w:numFmt w:val="decimal"/>
        <w:lvlText w:val="%1."/>
        <w:lvlJc w:val="left"/>
      </w:lvl>
    </w:lvlOverride>
  </w:num>
  <w:num w:numId="65">
    <w:abstractNumId w:val="10"/>
    <w:lvlOverride w:ilvl="0">
      <w:lvl w:ilvl="0">
        <w:numFmt w:val="decimal"/>
        <w:lvlText w:val="%1."/>
        <w:lvlJc w:val="left"/>
      </w:lvl>
    </w:lvlOverride>
  </w:num>
  <w:num w:numId="66">
    <w:abstractNumId w:val="10"/>
    <w:lvlOverride w:ilvl="0">
      <w:lvl w:ilvl="0">
        <w:numFmt w:val="decimal"/>
        <w:lvlText w:val="%1."/>
        <w:lvlJc w:val="left"/>
      </w:lvl>
    </w:lvlOverride>
  </w:num>
  <w:num w:numId="67">
    <w:abstractNumId w:val="10"/>
    <w:lvlOverride w:ilvl="0">
      <w:lvl w:ilvl="0">
        <w:numFmt w:val="decimal"/>
        <w:lvlText w:val="%1."/>
        <w:lvlJc w:val="left"/>
      </w:lvl>
    </w:lvlOverride>
  </w:num>
  <w:num w:numId="68">
    <w:abstractNumId w:val="63"/>
  </w:num>
  <w:num w:numId="69">
    <w:abstractNumId w:val="11"/>
    <w:lvlOverride w:ilvl="0">
      <w:lvl w:ilvl="0">
        <w:numFmt w:val="decimal"/>
        <w:lvlText w:val="%1."/>
        <w:lvlJc w:val="left"/>
      </w:lvl>
    </w:lvlOverride>
  </w:num>
  <w:num w:numId="70">
    <w:abstractNumId w:val="82"/>
    <w:lvlOverride w:ilvl="0">
      <w:lvl w:ilvl="0">
        <w:numFmt w:val="decimal"/>
        <w:lvlText w:val="%1."/>
        <w:lvlJc w:val="left"/>
      </w:lvl>
    </w:lvlOverride>
  </w:num>
  <w:num w:numId="71">
    <w:abstractNumId w:val="93"/>
  </w:num>
  <w:num w:numId="72">
    <w:abstractNumId w:val="84"/>
    <w:lvlOverride w:ilvl="0">
      <w:lvl w:ilvl="0">
        <w:numFmt w:val="decimal"/>
        <w:lvlText w:val="%1."/>
        <w:lvlJc w:val="left"/>
      </w:lvl>
    </w:lvlOverride>
  </w:num>
  <w:num w:numId="73">
    <w:abstractNumId w:val="27"/>
  </w:num>
  <w:num w:numId="74">
    <w:abstractNumId w:val="25"/>
    <w:lvlOverride w:ilvl="0">
      <w:lvl w:ilvl="0">
        <w:numFmt w:val="decimal"/>
        <w:lvlText w:val="%1."/>
        <w:lvlJc w:val="left"/>
      </w:lvl>
    </w:lvlOverride>
  </w:num>
  <w:num w:numId="75">
    <w:abstractNumId w:val="5"/>
  </w:num>
  <w:num w:numId="76">
    <w:abstractNumId w:val="80"/>
  </w:num>
  <w:num w:numId="77">
    <w:abstractNumId w:val="46"/>
  </w:num>
  <w:num w:numId="78">
    <w:abstractNumId w:val="46"/>
    <w:lvlOverride w:ilvl="1">
      <w:lvl w:ilvl="1">
        <w:numFmt w:val="bullet"/>
        <w:lvlText w:val=""/>
        <w:lvlJc w:val="left"/>
        <w:pPr>
          <w:tabs>
            <w:tab w:val="num" w:pos="1440"/>
          </w:tabs>
          <w:ind w:left="1440" w:hanging="360"/>
        </w:pPr>
        <w:rPr>
          <w:rFonts w:ascii="Symbol" w:hAnsi="Symbol" w:hint="default"/>
          <w:sz w:val="20"/>
        </w:rPr>
      </w:lvl>
    </w:lvlOverride>
  </w:num>
  <w:num w:numId="79">
    <w:abstractNumId w:val="66"/>
  </w:num>
  <w:num w:numId="80">
    <w:abstractNumId w:val="19"/>
  </w:num>
  <w:num w:numId="81">
    <w:abstractNumId w:val="19"/>
    <w:lvlOverride w:ilvl="1">
      <w:lvl w:ilvl="1">
        <w:numFmt w:val="bullet"/>
        <w:lvlText w:val=""/>
        <w:lvlJc w:val="left"/>
        <w:pPr>
          <w:tabs>
            <w:tab w:val="num" w:pos="1440"/>
          </w:tabs>
          <w:ind w:left="1440" w:hanging="360"/>
        </w:pPr>
        <w:rPr>
          <w:rFonts w:ascii="Symbol" w:hAnsi="Symbol" w:hint="default"/>
          <w:sz w:val="20"/>
        </w:rPr>
      </w:lvl>
    </w:lvlOverride>
  </w:num>
  <w:num w:numId="82">
    <w:abstractNumId w:val="1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83">
    <w:abstractNumId w:val="8"/>
  </w:num>
  <w:num w:numId="84">
    <w:abstractNumId w:val="68"/>
  </w:num>
  <w:num w:numId="85">
    <w:abstractNumId w:val="57"/>
  </w:num>
  <w:num w:numId="86">
    <w:abstractNumId w:val="44"/>
  </w:num>
  <w:num w:numId="87">
    <w:abstractNumId w:val="88"/>
  </w:num>
  <w:num w:numId="88">
    <w:abstractNumId w:val="88"/>
    <w:lvlOverride w:ilvl="1">
      <w:lvl w:ilvl="1">
        <w:numFmt w:val="bullet"/>
        <w:lvlText w:val=""/>
        <w:lvlJc w:val="left"/>
        <w:pPr>
          <w:tabs>
            <w:tab w:val="num" w:pos="1440"/>
          </w:tabs>
          <w:ind w:left="1440" w:hanging="360"/>
        </w:pPr>
        <w:rPr>
          <w:rFonts w:ascii="Symbol" w:hAnsi="Symbol" w:hint="default"/>
          <w:sz w:val="20"/>
        </w:rPr>
      </w:lvl>
    </w:lvlOverride>
  </w:num>
  <w:num w:numId="89">
    <w:abstractNumId w:val="15"/>
  </w:num>
  <w:num w:numId="90">
    <w:abstractNumId w:val="54"/>
  </w:num>
  <w:num w:numId="91">
    <w:abstractNumId w:val="51"/>
  </w:num>
  <w:num w:numId="92">
    <w:abstractNumId w:val="1"/>
  </w:num>
  <w:num w:numId="93">
    <w:abstractNumId w:val="2"/>
  </w:num>
  <w:num w:numId="94">
    <w:abstractNumId w:val="81"/>
  </w:num>
  <w:num w:numId="95">
    <w:abstractNumId w:val="4"/>
  </w:num>
  <w:num w:numId="96">
    <w:abstractNumId w:val="38"/>
  </w:num>
  <w:num w:numId="97">
    <w:abstractNumId w:val="49"/>
  </w:num>
  <w:num w:numId="98">
    <w:abstractNumId w:val="32"/>
  </w:num>
  <w:num w:numId="99">
    <w:abstractNumId w:val="30"/>
  </w:num>
  <w:num w:numId="100">
    <w:abstractNumId w:val="34"/>
  </w:num>
  <w:num w:numId="101">
    <w:abstractNumId w:val="91"/>
  </w:num>
  <w:num w:numId="102">
    <w:abstractNumId w:val="36"/>
  </w:num>
  <w:num w:numId="103">
    <w:abstractNumId w:val="39"/>
  </w:num>
  <w:num w:numId="104">
    <w:abstractNumId w:val="64"/>
  </w:num>
  <w:num w:numId="105">
    <w:abstractNumId w:val="65"/>
  </w:num>
  <w:num w:numId="106">
    <w:abstractNumId w:val="71"/>
  </w:num>
  <w:num w:numId="107">
    <w:abstractNumId w:val="97"/>
  </w:num>
  <w:num w:numId="108">
    <w:abstractNumId w:val="48"/>
  </w:num>
  <w:num w:numId="109">
    <w:abstractNumId w:val="9"/>
  </w:num>
  <w:num w:numId="110">
    <w:abstractNumId w:val="83"/>
  </w:num>
  <w:num w:numId="111">
    <w:abstractNumId w:val="24"/>
  </w:num>
  <w:num w:numId="112">
    <w:abstractNumId w:val="94"/>
  </w:num>
  <w:num w:numId="113">
    <w:abstractNumId w:val="90"/>
  </w:num>
  <w:num w:numId="114">
    <w:abstractNumId w:val="0"/>
  </w:num>
  <w:num w:numId="115">
    <w:abstractNumId w:val="98"/>
  </w:num>
  <w:num w:numId="116">
    <w:abstractNumId w:val="75"/>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D04"/>
    <w:rsid w:val="00024E30"/>
    <w:rsid w:val="00052B8A"/>
    <w:rsid w:val="000B36A2"/>
    <w:rsid w:val="00123EBE"/>
    <w:rsid w:val="00184D04"/>
    <w:rsid w:val="001B31DD"/>
    <w:rsid w:val="001C2710"/>
    <w:rsid w:val="001F2AB9"/>
    <w:rsid w:val="00204417"/>
    <w:rsid w:val="00204C54"/>
    <w:rsid w:val="00236215"/>
    <w:rsid w:val="002438DE"/>
    <w:rsid w:val="00280D92"/>
    <w:rsid w:val="002B3907"/>
    <w:rsid w:val="002C4F73"/>
    <w:rsid w:val="002D7A50"/>
    <w:rsid w:val="002E5E29"/>
    <w:rsid w:val="00317E60"/>
    <w:rsid w:val="00347D54"/>
    <w:rsid w:val="003B6F29"/>
    <w:rsid w:val="003E01D8"/>
    <w:rsid w:val="0041759C"/>
    <w:rsid w:val="0054099C"/>
    <w:rsid w:val="00560552"/>
    <w:rsid w:val="005A797E"/>
    <w:rsid w:val="005C2CC6"/>
    <w:rsid w:val="0062584C"/>
    <w:rsid w:val="006808B3"/>
    <w:rsid w:val="006F4E0A"/>
    <w:rsid w:val="007A58AC"/>
    <w:rsid w:val="007B0D94"/>
    <w:rsid w:val="007C0C5C"/>
    <w:rsid w:val="0082714C"/>
    <w:rsid w:val="009E43BF"/>
    <w:rsid w:val="00A270A5"/>
    <w:rsid w:val="00AA20A3"/>
    <w:rsid w:val="00AF6A6C"/>
    <w:rsid w:val="00C1207C"/>
    <w:rsid w:val="00C23C29"/>
    <w:rsid w:val="00C769E8"/>
    <w:rsid w:val="00C86ED6"/>
    <w:rsid w:val="00CC067C"/>
    <w:rsid w:val="00D56B6D"/>
    <w:rsid w:val="00E1360D"/>
    <w:rsid w:val="00E4515F"/>
    <w:rsid w:val="00EA09E5"/>
    <w:rsid w:val="00EA0EC4"/>
    <w:rsid w:val="00F058AB"/>
    <w:rsid w:val="00F26914"/>
    <w:rsid w:val="00F918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55FC6A5-9503-4421-BB78-1B6E1B07A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uiPriority w:val="9"/>
    <w:qFormat/>
    <w:rsid w:val="00184D0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4">
    <w:name w:val="heading 4"/>
    <w:basedOn w:val="a"/>
    <w:link w:val="40"/>
    <w:uiPriority w:val="9"/>
    <w:qFormat/>
    <w:rsid w:val="00184D04"/>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184D04"/>
    <w:rPr>
      <w:rFonts w:ascii="Times New Roman" w:eastAsia="Times New Roman" w:hAnsi="Times New Roman" w:cs="Times New Roman"/>
      <w:b/>
      <w:bCs/>
      <w:kern w:val="36"/>
      <w:sz w:val="48"/>
      <w:szCs w:val="48"/>
    </w:rPr>
  </w:style>
  <w:style w:type="character" w:customStyle="1" w:styleId="40">
    <w:name w:val="כותרת 4 תו"/>
    <w:basedOn w:val="a0"/>
    <w:link w:val="4"/>
    <w:uiPriority w:val="9"/>
    <w:rsid w:val="00184D04"/>
    <w:rPr>
      <w:rFonts w:ascii="Times New Roman" w:eastAsia="Times New Roman" w:hAnsi="Times New Roman" w:cs="Times New Roman"/>
      <w:b/>
      <w:bCs/>
      <w:sz w:val="24"/>
      <w:szCs w:val="24"/>
    </w:rPr>
  </w:style>
  <w:style w:type="numbering" w:customStyle="1" w:styleId="11">
    <w:name w:val="ללא רשימה1"/>
    <w:next w:val="a2"/>
    <w:uiPriority w:val="99"/>
    <w:semiHidden/>
    <w:unhideWhenUsed/>
    <w:rsid w:val="00184D04"/>
  </w:style>
  <w:style w:type="paragraph" w:customStyle="1" w:styleId="msonormal0">
    <w:name w:val="msonormal"/>
    <w:basedOn w:val="a"/>
    <w:rsid w:val="00184D04"/>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a"/>
    <w:uiPriority w:val="99"/>
    <w:unhideWhenUsed/>
    <w:rsid w:val="00184D0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nhideWhenUsed/>
    <w:rsid w:val="00184D04"/>
    <w:rPr>
      <w:color w:val="0000FF"/>
      <w:u w:val="single"/>
    </w:rPr>
  </w:style>
  <w:style w:type="character" w:styleId="FollowedHyperlink">
    <w:name w:val="FollowedHyperlink"/>
    <w:basedOn w:val="a0"/>
    <w:uiPriority w:val="99"/>
    <w:semiHidden/>
    <w:unhideWhenUsed/>
    <w:rsid w:val="00184D04"/>
    <w:rPr>
      <w:color w:val="800080"/>
      <w:u w:val="single"/>
    </w:rPr>
  </w:style>
  <w:style w:type="character" w:customStyle="1" w:styleId="apple-tab-span">
    <w:name w:val="apple-tab-span"/>
    <w:basedOn w:val="a0"/>
    <w:rsid w:val="00184D04"/>
  </w:style>
  <w:style w:type="paragraph" w:styleId="a3">
    <w:name w:val="List Paragraph"/>
    <w:basedOn w:val="a"/>
    <w:link w:val="a4"/>
    <w:uiPriority w:val="34"/>
    <w:qFormat/>
    <w:rsid w:val="00560552"/>
    <w:pPr>
      <w:ind w:left="720"/>
      <w:contextualSpacing/>
    </w:pPr>
  </w:style>
  <w:style w:type="paragraph" w:styleId="a5">
    <w:name w:val="Balloon Text"/>
    <w:basedOn w:val="a"/>
    <w:link w:val="a6"/>
    <w:uiPriority w:val="99"/>
    <w:semiHidden/>
    <w:unhideWhenUsed/>
    <w:rsid w:val="006808B3"/>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6808B3"/>
    <w:rPr>
      <w:rFonts w:ascii="Tahoma" w:hAnsi="Tahoma" w:cs="Tahoma"/>
      <w:sz w:val="18"/>
      <w:szCs w:val="18"/>
    </w:rPr>
  </w:style>
  <w:style w:type="table" w:customStyle="1" w:styleId="12">
    <w:name w:val="טבלת רשת1"/>
    <w:basedOn w:val="a1"/>
    <w:next w:val="a7"/>
    <w:uiPriority w:val="59"/>
    <w:rsid w:val="001F2A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1F2A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nhideWhenUsed/>
    <w:rsid w:val="00347D54"/>
    <w:pPr>
      <w:tabs>
        <w:tab w:val="center" w:pos="4153"/>
        <w:tab w:val="right" w:pos="8306"/>
      </w:tabs>
      <w:spacing w:after="0" w:line="240" w:lineRule="auto"/>
    </w:pPr>
  </w:style>
  <w:style w:type="character" w:customStyle="1" w:styleId="a9">
    <w:name w:val="כותרת עליונה תו"/>
    <w:basedOn w:val="a0"/>
    <w:link w:val="a8"/>
    <w:rsid w:val="00347D54"/>
  </w:style>
  <w:style w:type="paragraph" w:styleId="aa">
    <w:name w:val="footer"/>
    <w:basedOn w:val="a"/>
    <w:link w:val="ab"/>
    <w:uiPriority w:val="99"/>
    <w:unhideWhenUsed/>
    <w:rsid w:val="00347D54"/>
    <w:pPr>
      <w:tabs>
        <w:tab w:val="center" w:pos="4153"/>
        <w:tab w:val="right" w:pos="8306"/>
      </w:tabs>
      <w:spacing w:after="0" w:line="240" w:lineRule="auto"/>
    </w:pPr>
  </w:style>
  <w:style w:type="character" w:customStyle="1" w:styleId="ab">
    <w:name w:val="כותרת תחתונה תו"/>
    <w:basedOn w:val="a0"/>
    <w:link w:val="aa"/>
    <w:uiPriority w:val="99"/>
    <w:rsid w:val="00347D54"/>
  </w:style>
  <w:style w:type="character" w:customStyle="1" w:styleId="a4">
    <w:name w:val="פיסקת רשימה תו"/>
    <w:basedOn w:val="a0"/>
    <w:link w:val="a3"/>
    <w:uiPriority w:val="34"/>
    <w:locked/>
    <w:rsid w:val="006F4E0A"/>
  </w:style>
  <w:style w:type="paragraph" w:customStyle="1" w:styleId="xmsonormal">
    <w:name w:val="x_msonormal"/>
    <w:basedOn w:val="a"/>
    <w:rsid w:val="006F4E0A"/>
    <w:pPr>
      <w:bidi w:val="0"/>
      <w:spacing w:before="100" w:beforeAutospacing="1" w:after="100" w:afterAutospacing="1" w:line="240" w:lineRule="auto"/>
    </w:pPr>
    <w:rPr>
      <w:rFonts w:ascii="Times New Roman" w:eastAsia="Times New Roman" w:hAnsi="Times New Roman" w:cs="Times New Roman"/>
      <w:sz w:val="24"/>
      <w:szCs w:val="24"/>
    </w:rPr>
  </w:style>
  <w:style w:type="table" w:styleId="1-2">
    <w:name w:val="Grid Table 1 Light Accent 2"/>
    <w:basedOn w:val="a1"/>
    <w:uiPriority w:val="46"/>
    <w:rsid w:val="006F4E0A"/>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
    <w:name w:val="סעיף 2"/>
    <w:basedOn w:val="a3"/>
    <w:link w:val="20"/>
    <w:qFormat/>
    <w:rsid w:val="006F4E0A"/>
    <w:pPr>
      <w:spacing w:before="120" w:after="120" w:line="360" w:lineRule="auto"/>
      <w:ind w:left="708" w:hanging="425"/>
      <w:contextualSpacing w:val="0"/>
      <w:jc w:val="both"/>
    </w:pPr>
    <w:rPr>
      <w:rFonts w:ascii="David" w:hAnsi="David" w:cs="David"/>
      <w:sz w:val="24"/>
      <w:szCs w:val="24"/>
    </w:rPr>
  </w:style>
  <w:style w:type="character" w:customStyle="1" w:styleId="20">
    <w:name w:val="סעיף 2 תו"/>
    <w:basedOn w:val="a0"/>
    <w:link w:val="2"/>
    <w:rsid w:val="006F4E0A"/>
    <w:rPr>
      <w:rFonts w:ascii="David" w:hAnsi="David" w:cs="David"/>
      <w:sz w:val="24"/>
      <w:szCs w:val="24"/>
    </w:rPr>
  </w:style>
  <w:style w:type="paragraph" w:customStyle="1" w:styleId="3">
    <w:name w:val="סעיף 3"/>
    <w:basedOn w:val="2"/>
    <w:link w:val="3Char"/>
    <w:qFormat/>
    <w:rsid w:val="006F4E0A"/>
    <w:pPr>
      <w:ind w:left="1275" w:hanging="567"/>
    </w:pPr>
  </w:style>
  <w:style w:type="character" w:customStyle="1" w:styleId="3Char">
    <w:name w:val="סעיף 3 Char"/>
    <w:basedOn w:val="20"/>
    <w:link w:val="3"/>
    <w:rsid w:val="006F4E0A"/>
    <w:rPr>
      <w:rFonts w:ascii="David" w:hAnsi="David" w:cs="David"/>
      <w:sz w:val="24"/>
      <w:szCs w:val="24"/>
    </w:rPr>
  </w:style>
  <w:style w:type="character" w:styleId="ac">
    <w:name w:val="annotation reference"/>
    <w:basedOn w:val="a0"/>
    <w:uiPriority w:val="99"/>
    <w:semiHidden/>
    <w:unhideWhenUsed/>
    <w:rsid w:val="00E1360D"/>
    <w:rPr>
      <w:sz w:val="16"/>
      <w:szCs w:val="16"/>
    </w:rPr>
  </w:style>
  <w:style w:type="paragraph" w:styleId="ad">
    <w:name w:val="annotation text"/>
    <w:basedOn w:val="a"/>
    <w:link w:val="ae"/>
    <w:uiPriority w:val="99"/>
    <w:unhideWhenUsed/>
    <w:rsid w:val="00E1360D"/>
    <w:pPr>
      <w:spacing w:line="240" w:lineRule="auto"/>
    </w:pPr>
    <w:rPr>
      <w:sz w:val="20"/>
      <w:szCs w:val="20"/>
    </w:rPr>
  </w:style>
  <w:style w:type="character" w:customStyle="1" w:styleId="ae">
    <w:name w:val="טקסט הערה תו"/>
    <w:basedOn w:val="a0"/>
    <w:link w:val="ad"/>
    <w:uiPriority w:val="99"/>
    <w:rsid w:val="00E1360D"/>
    <w:rPr>
      <w:sz w:val="20"/>
      <w:szCs w:val="20"/>
    </w:rPr>
  </w:style>
  <w:style w:type="paragraph" w:styleId="af">
    <w:name w:val="annotation subject"/>
    <w:basedOn w:val="ad"/>
    <w:next w:val="ad"/>
    <w:link w:val="af0"/>
    <w:uiPriority w:val="99"/>
    <w:semiHidden/>
    <w:unhideWhenUsed/>
    <w:rsid w:val="00E1360D"/>
    <w:rPr>
      <w:b/>
      <w:bCs/>
    </w:rPr>
  </w:style>
  <w:style w:type="character" w:customStyle="1" w:styleId="af0">
    <w:name w:val="נושא הערה תו"/>
    <w:basedOn w:val="ae"/>
    <w:link w:val="af"/>
    <w:uiPriority w:val="99"/>
    <w:semiHidden/>
    <w:rsid w:val="00E1360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5839647">
      <w:bodyDiv w:val="1"/>
      <w:marLeft w:val="0"/>
      <w:marRight w:val="0"/>
      <w:marTop w:val="0"/>
      <w:marBottom w:val="0"/>
      <w:divBdr>
        <w:top w:val="none" w:sz="0" w:space="0" w:color="auto"/>
        <w:left w:val="none" w:sz="0" w:space="0" w:color="auto"/>
        <w:bottom w:val="none" w:sz="0" w:space="0" w:color="auto"/>
        <w:right w:val="none" w:sz="0" w:space="0" w:color="auto"/>
      </w:divBdr>
    </w:div>
    <w:div w:id="1884172995">
      <w:bodyDiv w:val="1"/>
      <w:marLeft w:val="0"/>
      <w:marRight w:val="0"/>
      <w:marTop w:val="0"/>
      <w:marBottom w:val="0"/>
      <w:divBdr>
        <w:top w:val="none" w:sz="0" w:space="0" w:color="auto"/>
        <w:left w:val="none" w:sz="0" w:space="0" w:color="auto"/>
        <w:bottom w:val="none" w:sz="0" w:space="0" w:color="auto"/>
        <w:right w:val="none" w:sz="0" w:space="0" w:color="auto"/>
      </w:divBdr>
      <w:divsChild>
        <w:div w:id="2000962003">
          <w:marLeft w:val="0"/>
          <w:marRight w:val="760"/>
          <w:marTop w:val="0"/>
          <w:marBottom w:val="0"/>
          <w:divBdr>
            <w:top w:val="none" w:sz="0" w:space="0" w:color="auto"/>
            <w:left w:val="none" w:sz="0" w:space="0" w:color="auto"/>
            <w:bottom w:val="none" w:sz="0" w:space="0" w:color="auto"/>
            <w:right w:val="none" w:sz="0" w:space="0" w:color="auto"/>
          </w:divBdr>
        </w:div>
      </w:divsChild>
    </w:div>
    <w:div w:id="1995445675">
      <w:bodyDiv w:val="1"/>
      <w:marLeft w:val="0"/>
      <w:marRight w:val="0"/>
      <w:marTop w:val="0"/>
      <w:marBottom w:val="0"/>
      <w:divBdr>
        <w:top w:val="none" w:sz="0" w:space="0" w:color="auto"/>
        <w:left w:val="none" w:sz="0" w:space="0" w:color="auto"/>
        <w:bottom w:val="none" w:sz="0" w:space="0" w:color="auto"/>
        <w:right w:val="none" w:sz="0" w:space="0" w:color="auto"/>
      </w:divBdr>
      <w:divsChild>
        <w:div w:id="761532549">
          <w:marLeft w:val="0"/>
          <w:marRight w:val="76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madan@education.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du.gov.il/sites/ChiefScientist/regulation/instructions/Pages/instructions.aspx"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ites.education.gov.il/cloud/home/meyda_le_sapakim/Pages/tkanim_veanhiot_tehnologiot_klaliot_avur_sapakim_vegufim_mefathim.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aneytikva.org.il/95/"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mailto:madan@education.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www.education.gov.il/SCIENTIS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148F71-0A23-4773-8EE1-D5C77953E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12313</Words>
  <Characters>61569</Characters>
  <Application>Microsoft Office Word</Application>
  <DocSecurity>0</DocSecurity>
  <Lines>513</Lines>
  <Paragraphs>147</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73735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אודט סלע</dc:creator>
  <cp:keywords/>
  <dc:description/>
  <cp:lastModifiedBy>בטי כהן</cp:lastModifiedBy>
  <cp:revision>2</cp:revision>
  <dcterms:created xsi:type="dcterms:W3CDTF">2024-09-02T06:54:00Z</dcterms:created>
  <dcterms:modified xsi:type="dcterms:W3CDTF">2024-09-02T06:54:00Z</dcterms:modified>
</cp:coreProperties>
</file>